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9782" w:type="dxa"/>
        <w:tblInd w:w="-885" w:type="dxa"/>
        <w:tblLayout w:type="fixed"/>
        <w:tblLook w:val="04A0" w:firstRow="1" w:lastRow="0" w:firstColumn="1" w:lastColumn="0" w:noHBand="0" w:noVBand="1"/>
      </w:tblPr>
      <w:tblGrid>
        <w:gridCol w:w="709"/>
        <w:gridCol w:w="426"/>
        <w:gridCol w:w="567"/>
        <w:gridCol w:w="992"/>
        <w:gridCol w:w="426"/>
        <w:gridCol w:w="1126"/>
        <w:gridCol w:w="8"/>
        <w:gridCol w:w="1134"/>
        <w:gridCol w:w="1242"/>
        <w:gridCol w:w="33"/>
        <w:gridCol w:w="709"/>
        <w:gridCol w:w="122"/>
        <w:gridCol w:w="587"/>
        <w:gridCol w:w="434"/>
        <w:gridCol w:w="1267"/>
      </w:tblGrid>
      <w:tr w:rsidR="00425608" w:rsidRPr="00425608" w:rsidTr="00425608">
        <w:trPr>
          <w:trHeight w:val="450"/>
        </w:trPr>
        <w:tc>
          <w:tcPr>
            <w:tcW w:w="9782" w:type="dxa"/>
            <w:gridSpan w:val="15"/>
            <w:tcBorders>
              <w:top w:val="nil"/>
              <w:left w:val="nil"/>
              <w:bottom w:val="nil"/>
              <w:right w:val="nil"/>
            </w:tcBorders>
            <w:vAlign w:val="center"/>
            <w:hideMark/>
          </w:tcPr>
          <w:p w:rsidR="00425608" w:rsidRPr="00425608" w:rsidRDefault="00425608" w:rsidP="00425608">
            <w:pPr>
              <w:jc w:val="center"/>
              <w:rPr>
                <w:b/>
                <w:sz w:val="32"/>
                <w:szCs w:val="32"/>
              </w:rPr>
            </w:pPr>
            <w:r w:rsidRPr="00425608">
              <w:rPr>
                <w:rFonts w:hint="eastAsia"/>
                <w:b/>
                <w:sz w:val="32"/>
                <w:szCs w:val="32"/>
              </w:rPr>
              <w:t>项目支出绩效自评表</w:t>
            </w:r>
          </w:p>
        </w:tc>
      </w:tr>
      <w:tr w:rsidR="00425608" w:rsidRPr="00425608" w:rsidTr="00425608">
        <w:trPr>
          <w:trHeight w:val="375"/>
        </w:trPr>
        <w:tc>
          <w:tcPr>
            <w:tcW w:w="9782" w:type="dxa"/>
            <w:gridSpan w:val="15"/>
            <w:tcBorders>
              <w:top w:val="nil"/>
              <w:left w:val="nil"/>
              <w:bottom w:val="single" w:sz="4" w:space="0" w:color="auto"/>
              <w:right w:val="nil"/>
            </w:tcBorders>
            <w:vAlign w:val="center"/>
            <w:hideMark/>
          </w:tcPr>
          <w:p w:rsidR="00425608" w:rsidRPr="00425608" w:rsidRDefault="00425608" w:rsidP="00425608">
            <w:pPr>
              <w:jc w:val="center"/>
              <w:rPr>
                <w:rFonts w:asciiTheme="minorEastAsia" w:hAnsiTheme="minorEastAsia"/>
                <w:sz w:val="22"/>
              </w:rPr>
            </w:pPr>
            <w:r w:rsidRPr="00425608">
              <w:rPr>
                <w:rFonts w:asciiTheme="minorEastAsia" w:hAnsiTheme="minorEastAsia" w:hint="eastAsia"/>
                <w:sz w:val="22"/>
              </w:rPr>
              <w:t>（  2022年度）</w:t>
            </w:r>
          </w:p>
        </w:tc>
      </w:tr>
      <w:tr w:rsidR="00425608" w:rsidRPr="00425608" w:rsidTr="00425608">
        <w:trPr>
          <w:trHeight w:val="312"/>
        </w:trPr>
        <w:tc>
          <w:tcPr>
            <w:tcW w:w="1135" w:type="dxa"/>
            <w:gridSpan w:val="2"/>
            <w:tcBorders>
              <w:top w:val="single" w:sz="4" w:space="0" w:color="auto"/>
            </w:tcBorders>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项目名称</w:t>
            </w:r>
          </w:p>
        </w:tc>
        <w:tc>
          <w:tcPr>
            <w:tcW w:w="8647" w:type="dxa"/>
            <w:gridSpan w:val="13"/>
            <w:tcBorders>
              <w:top w:val="single" w:sz="4" w:space="0" w:color="auto"/>
            </w:tcBorders>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胸科医院结核病医院感染防控耗材购置</w:t>
            </w:r>
          </w:p>
        </w:tc>
      </w:tr>
      <w:tr w:rsidR="00425608" w:rsidRPr="00425608" w:rsidTr="00425608">
        <w:trPr>
          <w:trHeight w:val="312"/>
        </w:trPr>
        <w:tc>
          <w:tcPr>
            <w:tcW w:w="1135"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主管部门</w:t>
            </w:r>
          </w:p>
        </w:tc>
        <w:tc>
          <w:tcPr>
            <w:tcW w:w="4253" w:type="dxa"/>
            <w:gridSpan w:val="6"/>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北京市医院管理中心</w:t>
            </w:r>
          </w:p>
        </w:tc>
        <w:tc>
          <w:tcPr>
            <w:tcW w:w="1242" w:type="dxa"/>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实施单位</w:t>
            </w:r>
          </w:p>
        </w:tc>
        <w:tc>
          <w:tcPr>
            <w:tcW w:w="3152" w:type="dxa"/>
            <w:gridSpan w:val="6"/>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首都医科大学附属北京胸科医院</w:t>
            </w:r>
          </w:p>
        </w:tc>
      </w:tr>
      <w:tr w:rsidR="00425608" w:rsidRPr="00425608" w:rsidTr="00425608">
        <w:trPr>
          <w:trHeight w:val="312"/>
        </w:trPr>
        <w:tc>
          <w:tcPr>
            <w:tcW w:w="1135"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项目负责人</w:t>
            </w:r>
          </w:p>
        </w:tc>
        <w:tc>
          <w:tcPr>
            <w:tcW w:w="4253" w:type="dxa"/>
            <w:gridSpan w:val="6"/>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谢忠尧</w:t>
            </w:r>
          </w:p>
        </w:tc>
        <w:tc>
          <w:tcPr>
            <w:tcW w:w="1242" w:type="dxa"/>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联系电话</w:t>
            </w:r>
          </w:p>
        </w:tc>
        <w:tc>
          <w:tcPr>
            <w:tcW w:w="3152" w:type="dxa"/>
            <w:gridSpan w:val="6"/>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89509061</w:t>
            </w:r>
          </w:p>
        </w:tc>
      </w:tr>
      <w:tr w:rsidR="00425608" w:rsidRPr="00425608" w:rsidTr="00425608">
        <w:trPr>
          <w:trHeight w:val="540"/>
        </w:trPr>
        <w:tc>
          <w:tcPr>
            <w:tcW w:w="1135" w:type="dxa"/>
            <w:gridSpan w:val="2"/>
            <w:vMerge w:val="restart"/>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项目资金</w:t>
            </w:r>
            <w:r w:rsidRPr="00425608">
              <w:rPr>
                <w:rFonts w:asciiTheme="minorEastAsia" w:hAnsiTheme="minorEastAsia" w:hint="eastAsia"/>
                <w:sz w:val="18"/>
                <w:szCs w:val="18"/>
              </w:rPr>
              <w:br/>
              <w:t>（万元）</w:t>
            </w:r>
          </w:p>
        </w:tc>
        <w:tc>
          <w:tcPr>
            <w:tcW w:w="1985" w:type="dxa"/>
            <w:gridSpan w:val="3"/>
            <w:vAlign w:val="center"/>
            <w:hideMark/>
          </w:tcPr>
          <w:p w:rsidR="00425608" w:rsidRPr="00425608" w:rsidRDefault="00425608" w:rsidP="00425608">
            <w:pPr>
              <w:jc w:val="center"/>
              <w:rPr>
                <w:rFonts w:asciiTheme="minorEastAsia" w:hAnsiTheme="minorEastAsia"/>
                <w:sz w:val="18"/>
                <w:szCs w:val="18"/>
              </w:rPr>
            </w:pPr>
          </w:p>
        </w:tc>
        <w:tc>
          <w:tcPr>
            <w:tcW w:w="1134"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年初预算数</w:t>
            </w:r>
          </w:p>
        </w:tc>
        <w:tc>
          <w:tcPr>
            <w:tcW w:w="1134" w:type="dxa"/>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全年预算数</w:t>
            </w:r>
          </w:p>
        </w:tc>
        <w:tc>
          <w:tcPr>
            <w:tcW w:w="1242" w:type="dxa"/>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全年执行</w:t>
            </w:r>
          </w:p>
        </w:tc>
        <w:tc>
          <w:tcPr>
            <w:tcW w:w="864" w:type="dxa"/>
            <w:gridSpan w:val="3"/>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分值</w:t>
            </w:r>
          </w:p>
        </w:tc>
        <w:tc>
          <w:tcPr>
            <w:tcW w:w="1021"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执行率</w:t>
            </w:r>
          </w:p>
        </w:tc>
        <w:tc>
          <w:tcPr>
            <w:tcW w:w="1267" w:type="dxa"/>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得分</w:t>
            </w:r>
          </w:p>
        </w:tc>
      </w:tr>
      <w:tr w:rsidR="00425608" w:rsidRPr="00425608" w:rsidTr="00425608">
        <w:trPr>
          <w:trHeight w:val="312"/>
        </w:trPr>
        <w:tc>
          <w:tcPr>
            <w:tcW w:w="1135" w:type="dxa"/>
            <w:gridSpan w:val="2"/>
            <w:vMerge/>
            <w:vAlign w:val="center"/>
            <w:hideMark/>
          </w:tcPr>
          <w:p w:rsidR="00425608" w:rsidRPr="00425608" w:rsidRDefault="00425608" w:rsidP="00425608">
            <w:pPr>
              <w:jc w:val="center"/>
              <w:rPr>
                <w:rFonts w:asciiTheme="minorEastAsia" w:hAnsiTheme="minorEastAsia"/>
                <w:sz w:val="18"/>
                <w:szCs w:val="18"/>
              </w:rPr>
            </w:pPr>
          </w:p>
        </w:tc>
        <w:tc>
          <w:tcPr>
            <w:tcW w:w="1985" w:type="dxa"/>
            <w:gridSpan w:val="3"/>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年度资金总额</w:t>
            </w:r>
          </w:p>
        </w:tc>
        <w:tc>
          <w:tcPr>
            <w:tcW w:w="1134"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360.00</w:t>
            </w:r>
          </w:p>
        </w:tc>
        <w:tc>
          <w:tcPr>
            <w:tcW w:w="1134" w:type="dxa"/>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360.00</w:t>
            </w:r>
          </w:p>
        </w:tc>
        <w:tc>
          <w:tcPr>
            <w:tcW w:w="1242" w:type="dxa"/>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330.86</w:t>
            </w:r>
          </w:p>
        </w:tc>
        <w:tc>
          <w:tcPr>
            <w:tcW w:w="864" w:type="dxa"/>
            <w:gridSpan w:val="3"/>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10.00</w:t>
            </w:r>
          </w:p>
        </w:tc>
        <w:tc>
          <w:tcPr>
            <w:tcW w:w="1021"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91.91%</w:t>
            </w:r>
          </w:p>
        </w:tc>
        <w:tc>
          <w:tcPr>
            <w:tcW w:w="1267" w:type="dxa"/>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9.19</w:t>
            </w:r>
          </w:p>
        </w:tc>
      </w:tr>
      <w:tr w:rsidR="00425608" w:rsidRPr="00425608" w:rsidTr="00425608">
        <w:trPr>
          <w:trHeight w:val="312"/>
        </w:trPr>
        <w:tc>
          <w:tcPr>
            <w:tcW w:w="1135" w:type="dxa"/>
            <w:gridSpan w:val="2"/>
            <w:vMerge/>
            <w:vAlign w:val="center"/>
            <w:hideMark/>
          </w:tcPr>
          <w:p w:rsidR="00425608" w:rsidRPr="00425608" w:rsidRDefault="00425608" w:rsidP="00425608">
            <w:pPr>
              <w:jc w:val="center"/>
              <w:rPr>
                <w:rFonts w:asciiTheme="minorEastAsia" w:hAnsiTheme="minorEastAsia"/>
                <w:sz w:val="18"/>
                <w:szCs w:val="18"/>
              </w:rPr>
            </w:pPr>
          </w:p>
        </w:tc>
        <w:tc>
          <w:tcPr>
            <w:tcW w:w="1985" w:type="dxa"/>
            <w:gridSpan w:val="3"/>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其中：当年财政拨款</w:t>
            </w:r>
          </w:p>
        </w:tc>
        <w:tc>
          <w:tcPr>
            <w:tcW w:w="1134"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360.00</w:t>
            </w:r>
          </w:p>
        </w:tc>
        <w:tc>
          <w:tcPr>
            <w:tcW w:w="1134" w:type="dxa"/>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360.00</w:t>
            </w:r>
          </w:p>
        </w:tc>
        <w:tc>
          <w:tcPr>
            <w:tcW w:w="1242" w:type="dxa"/>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330.86</w:t>
            </w:r>
          </w:p>
        </w:tc>
        <w:tc>
          <w:tcPr>
            <w:tcW w:w="864" w:type="dxa"/>
            <w:gridSpan w:val="3"/>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10.00</w:t>
            </w:r>
          </w:p>
        </w:tc>
        <w:tc>
          <w:tcPr>
            <w:tcW w:w="1021"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91.91%</w:t>
            </w:r>
          </w:p>
        </w:tc>
        <w:tc>
          <w:tcPr>
            <w:tcW w:w="1267" w:type="dxa"/>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9.19</w:t>
            </w:r>
          </w:p>
        </w:tc>
      </w:tr>
      <w:tr w:rsidR="00425608" w:rsidRPr="00425608" w:rsidTr="00425608">
        <w:trPr>
          <w:trHeight w:val="312"/>
        </w:trPr>
        <w:tc>
          <w:tcPr>
            <w:tcW w:w="1135" w:type="dxa"/>
            <w:gridSpan w:val="2"/>
            <w:vMerge/>
            <w:vAlign w:val="center"/>
            <w:hideMark/>
          </w:tcPr>
          <w:p w:rsidR="00425608" w:rsidRPr="00425608" w:rsidRDefault="00425608" w:rsidP="00425608">
            <w:pPr>
              <w:jc w:val="center"/>
              <w:rPr>
                <w:rFonts w:asciiTheme="minorEastAsia" w:hAnsiTheme="minorEastAsia"/>
                <w:sz w:val="18"/>
                <w:szCs w:val="18"/>
              </w:rPr>
            </w:pPr>
          </w:p>
        </w:tc>
        <w:tc>
          <w:tcPr>
            <w:tcW w:w="1985" w:type="dxa"/>
            <w:gridSpan w:val="3"/>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上年结转资金</w:t>
            </w:r>
          </w:p>
        </w:tc>
        <w:tc>
          <w:tcPr>
            <w:tcW w:w="1134" w:type="dxa"/>
            <w:gridSpan w:val="2"/>
            <w:vAlign w:val="center"/>
            <w:hideMark/>
          </w:tcPr>
          <w:p w:rsidR="00425608" w:rsidRPr="00425608" w:rsidRDefault="00425608" w:rsidP="00425608">
            <w:pPr>
              <w:jc w:val="center"/>
              <w:rPr>
                <w:rFonts w:asciiTheme="minorEastAsia" w:hAnsiTheme="minorEastAsia"/>
                <w:sz w:val="18"/>
                <w:szCs w:val="18"/>
              </w:rPr>
            </w:pPr>
          </w:p>
        </w:tc>
        <w:tc>
          <w:tcPr>
            <w:tcW w:w="1134" w:type="dxa"/>
            <w:vAlign w:val="center"/>
            <w:hideMark/>
          </w:tcPr>
          <w:p w:rsidR="00425608" w:rsidRPr="00425608" w:rsidRDefault="00425608" w:rsidP="00425608">
            <w:pPr>
              <w:jc w:val="center"/>
              <w:rPr>
                <w:rFonts w:asciiTheme="minorEastAsia" w:hAnsiTheme="minorEastAsia"/>
                <w:sz w:val="18"/>
                <w:szCs w:val="18"/>
              </w:rPr>
            </w:pPr>
          </w:p>
        </w:tc>
        <w:tc>
          <w:tcPr>
            <w:tcW w:w="1242" w:type="dxa"/>
            <w:vAlign w:val="center"/>
            <w:hideMark/>
          </w:tcPr>
          <w:p w:rsidR="00425608" w:rsidRPr="00425608" w:rsidRDefault="00425608" w:rsidP="00425608">
            <w:pPr>
              <w:jc w:val="center"/>
              <w:rPr>
                <w:rFonts w:asciiTheme="minorEastAsia" w:hAnsiTheme="minorEastAsia"/>
                <w:sz w:val="18"/>
                <w:szCs w:val="18"/>
              </w:rPr>
            </w:pPr>
          </w:p>
        </w:tc>
        <w:tc>
          <w:tcPr>
            <w:tcW w:w="864" w:type="dxa"/>
            <w:gridSpan w:val="3"/>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w:t>
            </w:r>
          </w:p>
        </w:tc>
        <w:tc>
          <w:tcPr>
            <w:tcW w:w="1021" w:type="dxa"/>
            <w:gridSpan w:val="2"/>
            <w:vAlign w:val="center"/>
            <w:hideMark/>
          </w:tcPr>
          <w:p w:rsidR="00425608" w:rsidRPr="00425608" w:rsidRDefault="00425608" w:rsidP="00425608">
            <w:pPr>
              <w:jc w:val="center"/>
              <w:rPr>
                <w:rFonts w:asciiTheme="minorEastAsia" w:hAnsiTheme="minorEastAsia"/>
                <w:sz w:val="18"/>
                <w:szCs w:val="18"/>
              </w:rPr>
            </w:pPr>
          </w:p>
        </w:tc>
        <w:tc>
          <w:tcPr>
            <w:tcW w:w="1267" w:type="dxa"/>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w:t>
            </w:r>
          </w:p>
        </w:tc>
      </w:tr>
      <w:tr w:rsidR="00425608" w:rsidRPr="00425608" w:rsidTr="00425608">
        <w:trPr>
          <w:trHeight w:val="312"/>
        </w:trPr>
        <w:tc>
          <w:tcPr>
            <w:tcW w:w="1135" w:type="dxa"/>
            <w:gridSpan w:val="2"/>
            <w:vMerge/>
            <w:vAlign w:val="center"/>
            <w:hideMark/>
          </w:tcPr>
          <w:p w:rsidR="00425608" w:rsidRPr="00425608" w:rsidRDefault="00425608" w:rsidP="00425608">
            <w:pPr>
              <w:jc w:val="center"/>
              <w:rPr>
                <w:rFonts w:asciiTheme="minorEastAsia" w:hAnsiTheme="minorEastAsia"/>
                <w:sz w:val="18"/>
                <w:szCs w:val="18"/>
              </w:rPr>
            </w:pPr>
          </w:p>
        </w:tc>
        <w:tc>
          <w:tcPr>
            <w:tcW w:w="1985" w:type="dxa"/>
            <w:gridSpan w:val="3"/>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其他资金</w:t>
            </w:r>
          </w:p>
        </w:tc>
        <w:tc>
          <w:tcPr>
            <w:tcW w:w="1134" w:type="dxa"/>
            <w:gridSpan w:val="2"/>
            <w:vAlign w:val="center"/>
            <w:hideMark/>
          </w:tcPr>
          <w:p w:rsidR="00425608" w:rsidRPr="00425608" w:rsidRDefault="00425608" w:rsidP="00425608">
            <w:pPr>
              <w:jc w:val="center"/>
              <w:rPr>
                <w:rFonts w:asciiTheme="minorEastAsia" w:hAnsiTheme="minorEastAsia"/>
                <w:sz w:val="18"/>
                <w:szCs w:val="18"/>
              </w:rPr>
            </w:pPr>
          </w:p>
        </w:tc>
        <w:tc>
          <w:tcPr>
            <w:tcW w:w="1134" w:type="dxa"/>
            <w:vAlign w:val="center"/>
            <w:hideMark/>
          </w:tcPr>
          <w:p w:rsidR="00425608" w:rsidRPr="00425608" w:rsidRDefault="00425608" w:rsidP="00425608">
            <w:pPr>
              <w:jc w:val="center"/>
              <w:rPr>
                <w:rFonts w:asciiTheme="minorEastAsia" w:hAnsiTheme="minorEastAsia"/>
                <w:sz w:val="18"/>
                <w:szCs w:val="18"/>
              </w:rPr>
            </w:pPr>
          </w:p>
        </w:tc>
        <w:tc>
          <w:tcPr>
            <w:tcW w:w="1242" w:type="dxa"/>
            <w:vAlign w:val="center"/>
            <w:hideMark/>
          </w:tcPr>
          <w:p w:rsidR="00425608" w:rsidRPr="00425608" w:rsidRDefault="00425608" w:rsidP="00425608">
            <w:pPr>
              <w:jc w:val="center"/>
              <w:rPr>
                <w:rFonts w:asciiTheme="minorEastAsia" w:hAnsiTheme="minorEastAsia"/>
                <w:sz w:val="18"/>
                <w:szCs w:val="18"/>
              </w:rPr>
            </w:pPr>
          </w:p>
        </w:tc>
        <w:tc>
          <w:tcPr>
            <w:tcW w:w="864" w:type="dxa"/>
            <w:gridSpan w:val="3"/>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w:t>
            </w:r>
          </w:p>
        </w:tc>
        <w:tc>
          <w:tcPr>
            <w:tcW w:w="1021" w:type="dxa"/>
            <w:gridSpan w:val="2"/>
            <w:vAlign w:val="center"/>
            <w:hideMark/>
          </w:tcPr>
          <w:p w:rsidR="00425608" w:rsidRPr="00425608" w:rsidRDefault="00425608" w:rsidP="00425608">
            <w:pPr>
              <w:jc w:val="center"/>
              <w:rPr>
                <w:rFonts w:asciiTheme="minorEastAsia" w:hAnsiTheme="minorEastAsia"/>
                <w:sz w:val="18"/>
                <w:szCs w:val="18"/>
              </w:rPr>
            </w:pPr>
          </w:p>
        </w:tc>
        <w:tc>
          <w:tcPr>
            <w:tcW w:w="1267" w:type="dxa"/>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w:t>
            </w:r>
          </w:p>
        </w:tc>
      </w:tr>
      <w:tr w:rsidR="00425608" w:rsidRPr="00425608" w:rsidTr="00425608">
        <w:trPr>
          <w:trHeight w:val="462"/>
        </w:trPr>
        <w:tc>
          <w:tcPr>
            <w:tcW w:w="709" w:type="dxa"/>
            <w:vMerge w:val="restart"/>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年度总体目标</w:t>
            </w:r>
          </w:p>
        </w:tc>
        <w:tc>
          <w:tcPr>
            <w:tcW w:w="4679" w:type="dxa"/>
            <w:gridSpan w:val="7"/>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预期目标</w:t>
            </w:r>
          </w:p>
        </w:tc>
        <w:tc>
          <w:tcPr>
            <w:tcW w:w="4394" w:type="dxa"/>
            <w:gridSpan w:val="7"/>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实际完成情况</w:t>
            </w:r>
          </w:p>
        </w:tc>
      </w:tr>
      <w:tr w:rsidR="00425608" w:rsidRPr="00425608" w:rsidTr="00425608">
        <w:trPr>
          <w:trHeight w:val="1039"/>
        </w:trPr>
        <w:tc>
          <w:tcPr>
            <w:tcW w:w="709" w:type="dxa"/>
            <w:vMerge/>
            <w:vAlign w:val="center"/>
            <w:hideMark/>
          </w:tcPr>
          <w:p w:rsidR="00425608" w:rsidRPr="00425608" w:rsidRDefault="00425608" w:rsidP="00425608">
            <w:pPr>
              <w:jc w:val="center"/>
              <w:rPr>
                <w:rFonts w:asciiTheme="minorEastAsia" w:hAnsiTheme="minorEastAsia"/>
                <w:sz w:val="18"/>
                <w:szCs w:val="18"/>
              </w:rPr>
            </w:pPr>
          </w:p>
        </w:tc>
        <w:tc>
          <w:tcPr>
            <w:tcW w:w="4679" w:type="dxa"/>
            <w:gridSpan w:val="7"/>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通过购置高危传染病医务人员防护耗材，降低医务人员结核病发病率，同时降低结核病患者与陪护之间的交叉感染。</w:t>
            </w:r>
          </w:p>
        </w:tc>
        <w:tc>
          <w:tcPr>
            <w:tcW w:w="4394" w:type="dxa"/>
            <w:gridSpan w:val="7"/>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相关防护耗材及时采购入库并投入使用，保障了我院医护人员结核病防治工作正常高效进行，有效防止我院职工感染结核，项目实施对降低院内医护人员、以及前来就诊的患者及期家属感染结核菌起到了显著的成效。</w:t>
            </w:r>
          </w:p>
        </w:tc>
      </w:tr>
      <w:tr w:rsidR="00425608" w:rsidRPr="00425608" w:rsidTr="00DA5687">
        <w:trPr>
          <w:trHeight w:val="642"/>
        </w:trPr>
        <w:tc>
          <w:tcPr>
            <w:tcW w:w="709" w:type="dxa"/>
            <w:vMerge w:val="restart"/>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绩</w:t>
            </w:r>
            <w:r w:rsidRPr="00425608">
              <w:rPr>
                <w:rFonts w:asciiTheme="minorEastAsia" w:hAnsiTheme="minorEastAsia" w:hint="eastAsia"/>
                <w:sz w:val="18"/>
                <w:szCs w:val="18"/>
              </w:rPr>
              <w:br/>
              <w:t>效</w:t>
            </w:r>
            <w:r w:rsidRPr="00425608">
              <w:rPr>
                <w:rFonts w:asciiTheme="minorEastAsia" w:hAnsiTheme="minorEastAsia" w:hint="eastAsia"/>
                <w:sz w:val="18"/>
                <w:szCs w:val="18"/>
              </w:rPr>
              <w:br/>
              <w:t>指</w:t>
            </w:r>
            <w:r w:rsidRPr="00425608">
              <w:rPr>
                <w:rFonts w:asciiTheme="minorEastAsia" w:hAnsiTheme="minorEastAsia" w:hint="eastAsia"/>
                <w:sz w:val="18"/>
                <w:szCs w:val="18"/>
              </w:rPr>
              <w:br/>
              <w:t>标</w:t>
            </w:r>
          </w:p>
        </w:tc>
        <w:tc>
          <w:tcPr>
            <w:tcW w:w="993"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一级指标</w:t>
            </w:r>
          </w:p>
        </w:tc>
        <w:tc>
          <w:tcPr>
            <w:tcW w:w="992" w:type="dxa"/>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二级指标</w:t>
            </w:r>
          </w:p>
        </w:tc>
        <w:tc>
          <w:tcPr>
            <w:tcW w:w="1552"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三级指标</w:t>
            </w:r>
          </w:p>
        </w:tc>
        <w:tc>
          <w:tcPr>
            <w:tcW w:w="1142"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年度指标值</w:t>
            </w:r>
          </w:p>
        </w:tc>
        <w:tc>
          <w:tcPr>
            <w:tcW w:w="1275"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实际完成值</w:t>
            </w:r>
          </w:p>
        </w:tc>
        <w:tc>
          <w:tcPr>
            <w:tcW w:w="709" w:type="dxa"/>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分值</w:t>
            </w:r>
          </w:p>
        </w:tc>
        <w:tc>
          <w:tcPr>
            <w:tcW w:w="709"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得分</w:t>
            </w:r>
          </w:p>
        </w:tc>
        <w:tc>
          <w:tcPr>
            <w:tcW w:w="1701"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偏差原因分析及改进措施</w:t>
            </w:r>
          </w:p>
        </w:tc>
      </w:tr>
      <w:tr w:rsidR="00425608" w:rsidRPr="00425608" w:rsidTr="00DA5687">
        <w:trPr>
          <w:trHeight w:val="1729"/>
        </w:trPr>
        <w:tc>
          <w:tcPr>
            <w:tcW w:w="709" w:type="dxa"/>
            <w:vMerge/>
            <w:vAlign w:val="center"/>
            <w:hideMark/>
          </w:tcPr>
          <w:p w:rsidR="00425608" w:rsidRPr="00425608" w:rsidRDefault="00425608" w:rsidP="00425608">
            <w:pPr>
              <w:jc w:val="center"/>
              <w:rPr>
                <w:rFonts w:asciiTheme="minorEastAsia" w:hAnsiTheme="minorEastAsia"/>
                <w:sz w:val="18"/>
                <w:szCs w:val="18"/>
              </w:rPr>
            </w:pPr>
          </w:p>
        </w:tc>
        <w:tc>
          <w:tcPr>
            <w:tcW w:w="993" w:type="dxa"/>
            <w:gridSpan w:val="2"/>
            <w:vMerge w:val="restart"/>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产出指标</w:t>
            </w:r>
          </w:p>
        </w:tc>
        <w:tc>
          <w:tcPr>
            <w:tcW w:w="992" w:type="dxa"/>
            <w:vMerge w:val="restart"/>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数量指标</w:t>
            </w:r>
          </w:p>
        </w:tc>
        <w:tc>
          <w:tcPr>
            <w:tcW w:w="1552"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防护口罩-N95（</w:t>
            </w:r>
            <w:proofErr w:type="gramStart"/>
            <w:r w:rsidRPr="00425608">
              <w:rPr>
                <w:rFonts w:asciiTheme="minorEastAsia" w:hAnsiTheme="minorEastAsia" w:hint="eastAsia"/>
                <w:sz w:val="18"/>
                <w:szCs w:val="18"/>
              </w:rPr>
              <w:t>个</w:t>
            </w:r>
            <w:proofErr w:type="gramEnd"/>
            <w:r w:rsidRPr="00425608">
              <w:rPr>
                <w:rFonts w:asciiTheme="minorEastAsia" w:hAnsiTheme="minorEastAsia" w:hint="eastAsia"/>
                <w:sz w:val="18"/>
                <w:szCs w:val="18"/>
              </w:rPr>
              <w:t>）</w:t>
            </w:r>
          </w:p>
        </w:tc>
        <w:tc>
          <w:tcPr>
            <w:tcW w:w="1142"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115000</w:t>
            </w:r>
          </w:p>
        </w:tc>
        <w:tc>
          <w:tcPr>
            <w:tcW w:w="1275"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250590</w:t>
            </w:r>
          </w:p>
        </w:tc>
        <w:tc>
          <w:tcPr>
            <w:tcW w:w="709" w:type="dxa"/>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3</w:t>
            </w:r>
          </w:p>
        </w:tc>
        <w:tc>
          <w:tcPr>
            <w:tcW w:w="709"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2.90</w:t>
            </w:r>
          </w:p>
        </w:tc>
        <w:tc>
          <w:tcPr>
            <w:tcW w:w="1701"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2022年北京市的医用防护口罩采购统一改为从阳光采购平台统一采购。胸科医院拟采购的口罩品牌型号未在平台备案，故对采购品牌进行了更换，采购价格下降，质量符合要求。今后加强前期论证和风险评估工作。</w:t>
            </w:r>
          </w:p>
        </w:tc>
      </w:tr>
      <w:tr w:rsidR="00425608" w:rsidRPr="00425608" w:rsidTr="00DA5687">
        <w:trPr>
          <w:trHeight w:val="312"/>
        </w:trPr>
        <w:tc>
          <w:tcPr>
            <w:tcW w:w="709" w:type="dxa"/>
            <w:vMerge/>
            <w:vAlign w:val="center"/>
            <w:hideMark/>
          </w:tcPr>
          <w:p w:rsidR="00425608" w:rsidRPr="00425608" w:rsidRDefault="00425608" w:rsidP="00425608">
            <w:pPr>
              <w:jc w:val="center"/>
              <w:rPr>
                <w:rFonts w:asciiTheme="minorEastAsia" w:hAnsiTheme="minorEastAsia"/>
                <w:sz w:val="18"/>
                <w:szCs w:val="18"/>
              </w:rPr>
            </w:pPr>
          </w:p>
        </w:tc>
        <w:tc>
          <w:tcPr>
            <w:tcW w:w="993" w:type="dxa"/>
            <w:gridSpan w:val="2"/>
            <w:vMerge/>
            <w:vAlign w:val="center"/>
            <w:hideMark/>
          </w:tcPr>
          <w:p w:rsidR="00425608" w:rsidRPr="00425608" w:rsidRDefault="00425608" w:rsidP="00425608">
            <w:pPr>
              <w:jc w:val="center"/>
              <w:rPr>
                <w:rFonts w:asciiTheme="minorEastAsia" w:hAnsiTheme="minorEastAsia"/>
                <w:sz w:val="18"/>
                <w:szCs w:val="18"/>
              </w:rPr>
            </w:pPr>
          </w:p>
        </w:tc>
        <w:tc>
          <w:tcPr>
            <w:tcW w:w="992" w:type="dxa"/>
            <w:vMerge/>
            <w:vAlign w:val="center"/>
            <w:hideMark/>
          </w:tcPr>
          <w:p w:rsidR="00425608" w:rsidRPr="00425608" w:rsidRDefault="00425608" w:rsidP="00425608">
            <w:pPr>
              <w:jc w:val="center"/>
              <w:rPr>
                <w:rFonts w:asciiTheme="minorEastAsia" w:hAnsiTheme="minorEastAsia"/>
                <w:sz w:val="18"/>
                <w:szCs w:val="18"/>
              </w:rPr>
            </w:pPr>
          </w:p>
        </w:tc>
        <w:tc>
          <w:tcPr>
            <w:tcW w:w="1552"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外科口罩（</w:t>
            </w:r>
            <w:proofErr w:type="gramStart"/>
            <w:r w:rsidRPr="00425608">
              <w:rPr>
                <w:rFonts w:asciiTheme="minorEastAsia" w:hAnsiTheme="minorEastAsia" w:hint="eastAsia"/>
                <w:sz w:val="18"/>
                <w:szCs w:val="18"/>
              </w:rPr>
              <w:t>个</w:t>
            </w:r>
            <w:proofErr w:type="gramEnd"/>
            <w:r w:rsidRPr="00425608">
              <w:rPr>
                <w:rFonts w:asciiTheme="minorEastAsia" w:hAnsiTheme="minorEastAsia" w:hint="eastAsia"/>
                <w:sz w:val="18"/>
                <w:szCs w:val="18"/>
              </w:rPr>
              <w:t>）</w:t>
            </w:r>
          </w:p>
        </w:tc>
        <w:tc>
          <w:tcPr>
            <w:tcW w:w="1142"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440000</w:t>
            </w:r>
          </w:p>
        </w:tc>
        <w:tc>
          <w:tcPr>
            <w:tcW w:w="1275"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440000</w:t>
            </w:r>
          </w:p>
        </w:tc>
        <w:tc>
          <w:tcPr>
            <w:tcW w:w="709" w:type="dxa"/>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3</w:t>
            </w:r>
          </w:p>
        </w:tc>
        <w:tc>
          <w:tcPr>
            <w:tcW w:w="709"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3.00</w:t>
            </w:r>
          </w:p>
        </w:tc>
        <w:tc>
          <w:tcPr>
            <w:tcW w:w="1701" w:type="dxa"/>
            <w:gridSpan w:val="2"/>
            <w:vAlign w:val="center"/>
            <w:hideMark/>
          </w:tcPr>
          <w:p w:rsidR="00425608" w:rsidRPr="00425608" w:rsidRDefault="00425608" w:rsidP="00425608">
            <w:pPr>
              <w:jc w:val="center"/>
              <w:rPr>
                <w:rFonts w:asciiTheme="minorEastAsia" w:hAnsiTheme="minorEastAsia"/>
                <w:sz w:val="18"/>
                <w:szCs w:val="18"/>
              </w:rPr>
            </w:pPr>
          </w:p>
        </w:tc>
      </w:tr>
      <w:tr w:rsidR="00425608" w:rsidRPr="00425608" w:rsidTr="00DA5687">
        <w:trPr>
          <w:trHeight w:val="312"/>
        </w:trPr>
        <w:tc>
          <w:tcPr>
            <w:tcW w:w="709" w:type="dxa"/>
            <w:vMerge/>
            <w:vAlign w:val="center"/>
            <w:hideMark/>
          </w:tcPr>
          <w:p w:rsidR="00425608" w:rsidRPr="00425608" w:rsidRDefault="00425608" w:rsidP="00425608">
            <w:pPr>
              <w:jc w:val="center"/>
              <w:rPr>
                <w:rFonts w:asciiTheme="minorEastAsia" w:hAnsiTheme="minorEastAsia"/>
                <w:sz w:val="18"/>
                <w:szCs w:val="18"/>
              </w:rPr>
            </w:pPr>
          </w:p>
        </w:tc>
        <w:tc>
          <w:tcPr>
            <w:tcW w:w="993" w:type="dxa"/>
            <w:gridSpan w:val="2"/>
            <w:vMerge/>
            <w:vAlign w:val="center"/>
            <w:hideMark/>
          </w:tcPr>
          <w:p w:rsidR="00425608" w:rsidRPr="00425608" w:rsidRDefault="00425608" w:rsidP="00425608">
            <w:pPr>
              <w:jc w:val="center"/>
              <w:rPr>
                <w:rFonts w:asciiTheme="minorEastAsia" w:hAnsiTheme="minorEastAsia"/>
                <w:sz w:val="18"/>
                <w:szCs w:val="18"/>
              </w:rPr>
            </w:pPr>
          </w:p>
        </w:tc>
        <w:tc>
          <w:tcPr>
            <w:tcW w:w="992" w:type="dxa"/>
            <w:vMerge/>
            <w:vAlign w:val="center"/>
            <w:hideMark/>
          </w:tcPr>
          <w:p w:rsidR="00425608" w:rsidRPr="00425608" w:rsidRDefault="00425608" w:rsidP="00425608">
            <w:pPr>
              <w:jc w:val="center"/>
              <w:rPr>
                <w:rFonts w:asciiTheme="minorEastAsia" w:hAnsiTheme="minorEastAsia"/>
                <w:sz w:val="18"/>
                <w:szCs w:val="18"/>
              </w:rPr>
            </w:pPr>
          </w:p>
        </w:tc>
        <w:tc>
          <w:tcPr>
            <w:tcW w:w="1552"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一次性医用无纺布帽（只）</w:t>
            </w:r>
          </w:p>
        </w:tc>
        <w:tc>
          <w:tcPr>
            <w:tcW w:w="1142"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50000</w:t>
            </w:r>
          </w:p>
        </w:tc>
        <w:tc>
          <w:tcPr>
            <w:tcW w:w="1275"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50000</w:t>
            </w:r>
          </w:p>
        </w:tc>
        <w:tc>
          <w:tcPr>
            <w:tcW w:w="709" w:type="dxa"/>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2</w:t>
            </w:r>
          </w:p>
        </w:tc>
        <w:tc>
          <w:tcPr>
            <w:tcW w:w="709"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2.00</w:t>
            </w:r>
          </w:p>
        </w:tc>
        <w:tc>
          <w:tcPr>
            <w:tcW w:w="1701" w:type="dxa"/>
            <w:gridSpan w:val="2"/>
            <w:vAlign w:val="center"/>
            <w:hideMark/>
          </w:tcPr>
          <w:p w:rsidR="00425608" w:rsidRPr="00425608" w:rsidRDefault="00425608" w:rsidP="00425608">
            <w:pPr>
              <w:jc w:val="center"/>
              <w:rPr>
                <w:rFonts w:asciiTheme="minorEastAsia" w:hAnsiTheme="minorEastAsia"/>
                <w:sz w:val="18"/>
                <w:szCs w:val="18"/>
              </w:rPr>
            </w:pPr>
          </w:p>
        </w:tc>
      </w:tr>
      <w:tr w:rsidR="00425608" w:rsidRPr="00425608" w:rsidTr="00DA5687">
        <w:trPr>
          <w:trHeight w:val="312"/>
        </w:trPr>
        <w:tc>
          <w:tcPr>
            <w:tcW w:w="709" w:type="dxa"/>
            <w:vMerge/>
            <w:vAlign w:val="center"/>
            <w:hideMark/>
          </w:tcPr>
          <w:p w:rsidR="00425608" w:rsidRPr="00425608" w:rsidRDefault="00425608" w:rsidP="00425608">
            <w:pPr>
              <w:jc w:val="center"/>
              <w:rPr>
                <w:rFonts w:asciiTheme="minorEastAsia" w:hAnsiTheme="minorEastAsia"/>
                <w:sz w:val="18"/>
                <w:szCs w:val="18"/>
              </w:rPr>
            </w:pPr>
          </w:p>
        </w:tc>
        <w:tc>
          <w:tcPr>
            <w:tcW w:w="993" w:type="dxa"/>
            <w:gridSpan w:val="2"/>
            <w:vMerge/>
            <w:vAlign w:val="center"/>
            <w:hideMark/>
          </w:tcPr>
          <w:p w:rsidR="00425608" w:rsidRPr="00425608" w:rsidRDefault="00425608" w:rsidP="00425608">
            <w:pPr>
              <w:jc w:val="center"/>
              <w:rPr>
                <w:rFonts w:asciiTheme="minorEastAsia" w:hAnsiTheme="minorEastAsia"/>
                <w:sz w:val="18"/>
                <w:szCs w:val="18"/>
              </w:rPr>
            </w:pPr>
          </w:p>
        </w:tc>
        <w:tc>
          <w:tcPr>
            <w:tcW w:w="992" w:type="dxa"/>
            <w:vMerge/>
            <w:vAlign w:val="center"/>
            <w:hideMark/>
          </w:tcPr>
          <w:p w:rsidR="00425608" w:rsidRPr="00425608" w:rsidRDefault="00425608" w:rsidP="00425608">
            <w:pPr>
              <w:jc w:val="center"/>
              <w:rPr>
                <w:rFonts w:asciiTheme="minorEastAsia" w:hAnsiTheme="minorEastAsia"/>
                <w:sz w:val="18"/>
                <w:szCs w:val="18"/>
              </w:rPr>
            </w:pPr>
          </w:p>
        </w:tc>
        <w:tc>
          <w:tcPr>
            <w:tcW w:w="1552"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防护屏-面罩（</w:t>
            </w:r>
            <w:proofErr w:type="gramStart"/>
            <w:r w:rsidRPr="00425608">
              <w:rPr>
                <w:rFonts w:asciiTheme="minorEastAsia" w:hAnsiTheme="minorEastAsia" w:hint="eastAsia"/>
                <w:sz w:val="18"/>
                <w:szCs w:val="18"/>
              </w:rPr>
              <w:t>个</w:t>
            </w:r>
            <w:proofErr w:type="gramEnd"/>
            <w:r w:rsidRPr="00425608">
              <w:rPr>
                <w:rFonts w:asciiTheme="minorEastAsia" w:hAnsiTheme="minorEastAsia" w:hint="eastAsia"/>
                <w:sz w:val="18"/>
                <w:szCs w:val="18"/>
              </w:rPr>
              <w:t>）</w:t>
            </w:r>
          </w:p>
        </w:tc>
        <w:tc>
          <w:tcPr>
            <w:tcW w:w="1142"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7000</w:t>
            </w:r>
          </w:p>
        </w:tc>
        <w:tc>
          <w:tcPr>
            <w:tcW w:w="1275"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7000</w:t>
            </w:r>
          </w:p>
        </w:tc>
        <w:tc>
          <w:tcPr>
            <w:tcW w:w="709" w:type="dxa"/>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2</w:t>
            </w:r>
          </w:p>
        </w:tc>
        <w:tc>
          <w:tcPr>
            <w:tcW w:w="709"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2.00</w:t>
            </w:r>
          </w:p>
        </w:tc>
        <w:tc>
          <w:tcPr>
            <w:tcW w:w="1701" w:type="dxa"/>
            <w:gridSpan w:val="2"/>
            <w:vAlign w:val="center"/>
            <w:hideMark/>
          </w:tcPr>
          <w:p w:rsidR="00425608" w:rsidRPr="00425608" w:rsidRDefault="00425608" w:rsidP="00425608">
            <w:pPr>
              <w:jc w:val="center"/>
              <w:rPr>
                <w:rFonts w:asciiTheme="minorEastAsia" w:hAnsiTheme="minorEastAsia"/>
                <w:sz w:val="18"/>
                <w:szCs w:val="18"/>
              </w:rPr>
            </w:pPr>
          </w:p>
        </w:tc>
      </w:tr>
      <w:tr w:rsidR="00425608" w:rsidRPr="00425608" w:rsidTr="00DA5687">
        <w:trPr>
          <w:trHeight w:val="312"/>
        </w:trPr>
        <w:tc>
          <w:tcPr>
            <w:tcW w:w="709" w:type="dxa"/>
            <w:vMerge/>
            <w:vAlign w:val="center"/>
            <w:hideMark/>
          </w:tcPr>
          <w:p w:rsidR="00425608" w:rsidRPr="00425608" w:rsidRDefault="00425608" w:rsidP="00425608">
            <w:pPr>
              <w:jc w:val="center"/>
              <w:rPr>
                <w:rFonts w:asciiTheme="minorEastAsia" w:hAnsiTheme="minorEastAsia"/>
                <w:sz w:val="18"/>
                <w:szCs w:val="18"/>
              </w:rPr>
            </w:pPr>
          </w:p>
        </w:tc>
        <w:tc>
          <w:tcPr>
            <w:tcW w:w="993" w:type="dxa"/>
            <w:gridSpan w:val="2"/>
            <w:vMerge/>
            <w:vAlign w:val="center"/>
            <w:hideMark/>
          </w:tcPr>
          <w:p w:rsidR="00425608" w:rsidRPr="00425608" w:rsidRDefault="00425608" w:rsidP="00425608">
            <w:pPr>
              <w:jc w:val="center"/>
              <w:rPr>
                <w:rFonts w:asciiTheme="minorEastAsia" w:hAnsiTheme="minorEastAsia"/>
                <w:sz w:val="18"/>
                <w:szCs w:val="18"/>
              </w:rPr>
            </w:pPr>
          </w:p>
        </w:tc>
        <w:tc>
          <w:tcPr>
            <w:tcW w:w="992" w:type="dxa"/>
            <w:vMerge/>
            <w:vAlign w:val="center"/>
            <w:hideMark/>
          </w:tcPr>
          <w:p w:rsidR="00425608" w:rsidRPr="00425608" w:rsidRDefault="00425608" w:rsidP="00425608">
            <w:pPr>
              <w:jc w:val="center"/>
              <w:rPr>
                <w:rFonts w:asciiTheme="minorEastAsia" w:hAnsiTheme="minorEastAsia"/>
                <w:sz w:val="18"/>
                <w:szCs w:val="18"/>
              </w:rPr>
            </w:pPr>
          </w:p>
        </w:tc>
        <w:tc>
          <w:tcPr>
            <w:tcW w:w="1552"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一次性使用隔离衣（件）</w:t>
            </w:r>
          </w:p>
        </w:tc>
        <w:tc>
          <w:tcPr>
            <w:tcW w:w="1142"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12000</w:t>
            </w:r>
          </w:p>
        </w:tc>
        <w:tc>
          <w:tcPr>
            <w:tcW w:w="1275"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12000</w:t>
            </w:r>
          </w:p>
        </w:tc>
        <w:tc>
          <w:tcPr>
            <w:tcW w:w="709" w:type="dxa"/>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2</w:t>
            </w:r>
          </w:p>
        </w:tc>
        <w:tc>
          <w:tcPr>
            <w:tcW w:w="709"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2.00</w:t>
            </w:r>
          </w:p>
        </w:tc>
        <w:tc>
          <w:tcPr>
            <w:tcW w:w="1701" w:type="dxa"/>
            <w:gridSpan w:val="2"/>
            <w:vAlign w:val="center"/>
            <w:hideMark/>
          </w:tcPr>
          <w:p w:rsidR="00425608" w:rsidRPr="00425608" w:rsidRDefault="00425608" w:rsidP="00425608">
            <w:pPr>
              <w:jc w:val="center"/>
              <w:rPr>
                <w:rFonts w:asciiTheme="minorEastAsia" w:hAnsiTheme="minorEastAsia"/>
                <w:sz w:val="18"/>
                <w:szCs w:val="18"/>
              </w:rPr>
            </w:pPr>
          </w:p>
        </w:tc>
      </w:tr>
      <w:tr w:rsidR="00425608" w:rsidRPr="00425608" w:rsidTr="00DA5687">
        <w:trPr>
          <w:trHeight w:val="312"/>
        </w:trPr>
        <w:tc>
          <w:tcPr>
            <w:tcW w:w="709" w:type="dxa"/>
            <w:vMerge/>
            <w:vAlign w:val="center"/>
            <w:hideMark/>
          </w:tcPr>
          <w:p w:rsidR="00425608" w:rsidRPr="00425608" w:rsidRDefault="00425608" w:rsidP="00425608">
            <w:pPr>
              <w:jc w:val="center"/>
              <w:rPr>
                <w:rFonts w:asciiTheme="minorEastAsia" w:hAnsiTheme="minorEastAsia"/>
                <w:sz w:val="18"/>
                <w:szCs w:val="18"/>
              </w:rPr>
            </w:pPr>
          </w:p>
        </w:tc>
        <w:tc>
          <w:tcPr>
            <w:tcW w:w="993" w:type="dxa"/>
            <w:gridSpan w:val="2"/>
            <w:vMerge/>
            <w:vAlign w:val="center"/>
            <w:hideMark/>
          </w:tcPr>
          <w:p w:rsidR="00425608" w:rsidRPr="00425608" w:rsidRDefault="00425608" w:rsidP="00425608">
            <w:pPr>
              <w:jc w:val="center"/>
              <w:rPr>
                <w:rFonts w:asciiTheme="minorEastAsia" w:hAnsiTheme="minorEastAsia"/>
                <w:sz w:val="18"/>
                <w:szCs w:val="18"/>
              </w:rPr>
            </w:pPr>
          </w:p>
        </w:tc>
        <w:tc>
          <w:tcPr>
            <w:tcW w:w="992" w:type="dxa"/>
            <w:vMerge/>
            <w:vAlign w:val="center"/>
            <w:hideMark/>
          </w:tcPr>
          <w:p w:rsidR="00425608" w:rsidRPr="00425608" w:rsidRDefault="00425608" w:rsidP="00425608">
            <w:pPr>
              <w:jc w:val="center"/>
              <w:rPr>
                <w:rFonts w:asciiTheme="minorEastAsia" w:hAnsiTheme="minorEastAsia"/>
                <w:sz w:val="18"/>
                <w:szCs w:val="18"/>
              </w:rPr>
            </w:pPr>
          </w:p>
        </w:tc>
        <w:tc>
          <w:tcPr>
            <w:tcW w:w="1552"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乳胶手套（盒，50双/盒）</w:t>
            </w:r>
          </w:p>
        </w:tc>
        <w:tc>
          <w:tcPr>
            <w:tcW w:w="1142"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9000</w:t>
            </w:r>
          </w:p>
        </w:tc>
        <w:tc>
          <w:tcPr>
            <w:tcW w:w="1275"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9000</w:t>
            </w:r>
          </w:p>
        </w:tc>
        <w:tc>
          <w:tcPr>
            <w:tcW w:w="709" w:type="dxa"/>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2</w:t>
            </w:r>
          </w:p>
        </w:tc>
        <w:tc>
          <w:tcPr>
            <w:tcW w:w="709"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2.00</w:t>
            </w:r>
          </w:p>
        </w:tc>
        <w:tc>
          <w:tcPr>
            <w:tcW w:w="1701" w:type="dxa"/>
            <w:gridSpan w:val="2"/>
            <w:vAlign w:val="center"/>
            <w:hideMark/>
          </w:tcPr>
          <w:p w:rsidR="00425608" w:rsidRPr="00425608" w:rsidRDefault="00425608" w:rsidP="00425608">
            <w:pPr>
              <w:jc w:val="center"/>
              <w:rPr>
                <w:rFonts w:asciiTheme="minorEastAsia" w:hAnsiTheme="minorEastAsia"/>
                <w:sz w:val="18"/>
                <w:szCs w:val="18"/>
              </w:rPr>
            </w:pPr>
          </w:p>
        </w:tc>
      </w:tr>
      <w:tr w:rsidR="00425608" w:rsidRPr="00425608" w:rsidTr="00DA5687">
        <w:trPr>
          <w:trHeight w:val="312"/>
        </w:trPr>
        <w:tc>
          <w:tcPr>
            <w:tcW w:w="709" w:type="dxa"/>
            <w:vMerge/>
            <w:vAlign w:val="center"/>
            <w:hideMark/>
          </w:tcPr>
          <w:p w:rsidR="00425608" w:rsidRPr="00425608" w:rsidRDefault="00425608" w:rsidP="00425608">
            <w:pPr>
              <w:jc w:val="center"/>
              <w:rPr>
                <w:rFonts w:asciiTheme="minorEastAsia" w:hAnsiTheme="minorEastAsia"/>
                <w:sz w:val="18"/>
                <w:szCs w:val="18"/>
              </w:rPr>
            </w:pPr>
          </w:p>
        </w:tc>
        <w:tc>
          <w:tcPr>
            <w:tcW w:w="993" w:type="dxa"/>
            <w:gridSpan w:val="2"/>
            <w:vMerge/>
            <w:vAlign w:val="center"/>
            <w:hideMark/>
          </w:tcPr>
          <w:p w:rsidR="00425608" w:rsidRPr="00425608" w:rsidRDefault="00425608" w:rsidP="00425608">
            <w:pPr>
              <w:jc w:val="center"/>
              <w:rPr>
                <w:rFonts w:asciiTheme="minorEastAsia" w:hAnsiTheme="minorEastAsia"/>
                <w:sz w:val="18"/>
                <w:szCs w:val="18"/>
              </w:rPr>
            </w:pPr>
          </w:p>
        </w:tc>
        <w:tc>
          <w:tcPr>
            <w:tcW w:w="992" w:type="dxa"/>
            <w:vMerge/>
            <w:vAlign w:val="center"/>
            <w:hideMark/>
          </w:tcPr>
          <w:p w:rsidR="00425608" w:rsidRPr="00425608" w:rsidRDefault="00425608" w:rsidP="00425608">
            <w:pPr>
              <w:jc w:val="center"/>
              <w:rPr>
                <w:rFonts w:asciiTheme="minorEastAsia" w:hAnsiTheme="minorEastAsia"/>
                <w:sz w:val="18"/>
                <w:szCs w:val="18"/>
              </w:rPr>
            </w:pPr>
          </w:p>
        </w:tc>
        <w:tc>
          <w:tcPr>
            <w:tcW w:w="1552"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内穿衣（套）</w:t>
            </w:r>
          </w:p>
        </w:tc>
        <w:tc>
          <w:tcPr>
            <w:tcW w:w="1142"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890</w:t>
            </w:r>
          </w:p>
        </w:tc>
        <w:tc>
          <w:tcPr>
            <w:tcW w:w="1275"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890</w:t>
            </w:r>
          </w:p>
        </w:tc>
        <w:tc>
          <w:tcPr>
            <w:tcW w:w="709" w:type="dxa"/>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2</w:t>
            </w:r>
          </w:p>
        </w:tc>
        <w:tc>
          <w:tcPr>
            <w:tcW w:w="709"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2.00</w:t>
            </w:r>
          </w:p>
        </w:tc>
        <w:tc>
          <w:tcPr>
            <w:tcW w:w="1701" w:type="dxa"/>
            <w:gridSpan w:val="2"/>
            <w:vAlign w:val="center"/>
            <w:hideMark/>
          </w:tcPr>
          <w:p w:rsidR="00425608" w:rsidRPr="00425608" w:rsidRDefault="00425608" w:rsidP="00425608">
            <w:pPr>
              <w:jc w:val="center"/>
              <w:rPr>
                <w:rFonts w:asciiTheme="minorEastAsia" w:hAnsiTheme="minorEastAsia"/>
                <w:sz w:val="18"/>
                <w:szCs w:val="18"/>
              </w:rPr>
            </w:pPr>
          </w:p>
        </w:tc>
      </w:tr>
      <w:tr w:rsidR="00425608" w:rsidRPr="00425608" w:rsidTr="00DA5687">
        <w:trPr>
          <w:trHeight w:val="312"/>
        </w:trPr>
        <w:tc>
          <w:tcPr>
            <w:tcW w:w="709" w:type="dxa"/>
            <w:vMerge/>
            <w:vAlign w:val="center"/>
            <w:hideMark/>
          </w:tcPr>
          <w:p w:rsidR="00425608" w:rsidRPr="00425608" w:rsidRDefault="00425608" w:rsidP="00425608">
            <w:pPr>
              <w:jc w:val="center"/>
              <w:rPr>
                <w:rFonts w:asciiTheme="minorEastAsia" w:hAnsiTheme="minorEastAsia"/>
                <w:sz w:val="18"/>
                <w:szCs w:val="18"/>
              </w:rPr>
            </w:pPr>
          </w:p>
        </w:tc>
        <w:tc>
          <w:tcPr>
            <w:tcW w:w="993" w:type="dxa"/>
            <w:gridSpan w:val="2"/>
            <w:vMerge/>
            <w:vAlign w:val="center"/>
            <w:hideMark/>
          </w:tcPr>
          <w:p w:rsidR="00425608" w:rsidRPr="00425608" w:rsidRDefault="00425608" w:rsidP="00425608">
            <w:pPr>
              <w:jc w:val="center"/>
              <w:rPr>
                <w:rFonts w:asciiTheme="minorEastAsia" w:hAnsiTheme="minorEastAsia"/>
                <w:sz w:val="18"/>
                <w:szCs w:val="18"/>
              </w:rPr>
            </w:pPr>
          </w:p>
        </w:tc>
        <w:tc>
          <w:tcPr>
            <w:tcW w:w="992" w:type="dxa"/>
            <w:vMerge/>
            <w:vAlign w:val="center"/>
            <w:hideMark/>
          </w:tcPr>
          <w:p w:rsidR="00425608" w:rsidRPr="00425608" w:rsidRDefault="00425608" w:rsidP="00425608">
            <w:pPr>
              <w:jc w:val="center"/>
              <w:rPr>
                <w:rFonts w:asciiTheme="minorEastAsia" w:hAnsiTheme="minorEastAsia"/>
                <w:sz w:val="18"/>
                <w:szCs w:val="18"/>
              </w:rPr>
            </w:pPr>
          </w:p>
        </w:tc>
        <w:tc>
          <w:tcPr>
            <w:tcW w:w="1552"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表面消毒巾（包）</w:t>
            </w:r>
          </w:p>
        </w:tc>
        <w:tc>
          <w:tcPr>
            <w:tcW w:w="1142"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5000</w:t>
            </w:r>
          </w:p>
        </w:tc>
        <w:tc>
          <w:tcPr>
            <w:tcW w:w="1275"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5000</w:t>
            </w:r>
          </w:p>
        </w:tc>
        <w:tc>
          <w:tcPr>
            <w:tcW w:w="709" w:type="dxa"/>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2</w:t>
            </w:r>
          </w:p>
        </w:tc>
        <w:tc>
          <w:tcPr>
            <w:tcW w:w="709"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2.00</w:t>
            </w:r>
          </w:p>
        </w:tc>
        <w:tc>
          <w:tcPr>
            <w:tcW w:w="1701" w:type="dxa"/>
            <w:gridSpan w:val="2"/>
            <w:vAlign w:val="center"/>
            <w:hideMark/>
          </w:tcPr>
          <w:p w:rsidR="00425608" w:rsidRPr="00425608" w:rsidRDefault="00425608" w:rsidP="00425608">
            <w:pPr>
              <w:jc w:val="center"/>
              <w:rPr>
                <w:rFonts w:asciiTheme="minorEastAsia" w:hAnsiTheme="minorEastAsia"/>
                <w:sz w:val="18"/>
                <w:szCs w:val="18"/>
              </w:rPr>
            </w:pPr>
          </w:p>
        </w:tc>
      </w:tr>
      <w:tr w:rsidR="00425608" w:rsidRPr="00425608" w:rsidTr="00DA5687">
        <w:trPr>
          <w:trHeight w:val="312"/>
        </w:trPr>
        <w:tc>
          <w:tcPr>
            <w:tcW w:w="709" w:type="dxa"/>
            <w:vMerge/>
            <w:vAlign w:val="center"/>
            <w:hideMark/>
          </w:tcPr>
          <w:p w:rsidR="00425608" w:rsidRPr="00425608" w:rsidRDefault="00425608" w:rsidP="00425608">
            <w:pPr>
              <w:jc w:val="center"/>
              <w:rPr>
                <w:rFonts w:asciiTheme="minorEastAsia" w:hAnsiTheme="minorEastAsia"/>
                <w:sz w:val="18"/>
                <w:szCs w:val="18"/>
              </w:rPr>
            </w:pPr>
          </w:p>
        </w:tc>
        <w:tc>
          <w:tcPr>
            <w:tcW w:w="993" w:type="dxa"/>
            <w:gridSpan w:val="2"/>
            <w:vMerge/>
            <w:vAlign w:val="center"/>
            <w:hideMark/>
          </w:tcPr>
          <w:p w:rsidR="00425608" w:rsidRPr="00425608" w:rsidRDefault="00425608" w:rsidP="00425608">
            <w:pPr>
              <w:jc w:val="center"/>
              <w:rPr>
                <w:rFonts w:asciiTheme="minorEastAsia" w:hAnsiTheme="minorEastAsia"/>
                <w:sz w:val="18"/>
                <w:szCs w:val="18"/>
              </w:rPr>
            </w:pPr>
          </w:p>
        </w:tc>
        <w:tc>
          <w:tcPr>
            <w:tcW w:w="992" w:type="dxa"/>
            <w:vMerge/>
            <w:vAlign w:val="center"/>
            <w:hideMark/>
          </w:tcPr>
          <w:p w:rsidR="00425608" w:rsidRPr="00425608" w:rsidRDefault="00425608" w:rsidP="00425608">
            <w:pPr>
              <w:jc w:val="center"/>
              <w:rPr>
                <w:rFonts w:asciiTheme="minorEastAsia" w:hAnsiTheme="minorEastAsia"/>
                <w:sz w:val="18"/>
                <w:szCs w:val="18"/>
              </w:rPr>
            </w:pPr>
          </w:p>
        </w:tc>
        <w:tc>
          <w:tcPr>
            <w:tcW w:w="1552"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洗手液（瓶，500</w:t>
            </w:r>
            <w:r w:rsidRPr="00425608">
              <w:rPr>
                <w:rFonts w:asciiTheme="minorEastAsia" w:hAnsiTheme="minorEastAsia"/>
                <w:sz w:val="18"/>
                <w:szCs w:val="18"/>
              </w:rPr>
              <w:t>ml/</w:t>
            </w:r>
            <w:r w:rsidRPr="00425608">
              <w:rPr>
                <w:rFonts w:asciiTheme="minorEastAsia" w:hAnsiTheme="minorEastAsia" w:hint="eastAsia"/>
                <w:sz w:val="18"/>
                <w:szCs w:val="18"/>
              </w:rPr>
              <w:t>瓶）</w:t>
            </w:r>
          </w:p>
        </w:tc>
        <w:tc>
          <w:tcPr>
            <w:tcW w:w="1142"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1800</w:t>
            </w:r>
          </w:p>
        </w:tc>
        <w:tc>
          <w:tcPr>
            <w:tcW w:w="1275"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1800</w:t>
            </w:r>
          </w:p>
        </w:tc>
        <w:tc>
          <w:tcPr>
            <w:tcW w:w="709" w:type="dxa"/>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2</w:t>
            </w:r>
          </w:p>
        </w:tc>
        <w:tc>
          <w:tcPr>
            <w:tcW w:w="709"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2.00</w:t>
            </w:r>
          </w:p>
        </w:tc>
        <w:tc>
          <w:tcPr>
            <w:tcW w:w="1701" w:type="dxa"/>
            <w:gridSpan w:val="2"/>
            <w:vAlign w:val="center"/>
            <w:hideMark/>
          </w:tcPr>
          <w:p w:rsidR="00425608" w:rsidRPr="00425608" w:rsidRDefault="00425608" w:rsidP="00425608">
            <w:pPr>
              <w:jc w:val="center"/>
              <w:rPr>
                <w:rFonts w:asciiTheme="minorEastAsia" w:hAnsiTheme="minorEastAsia"/>
                <w:sz w:val="18"/>
                <w:szCs w:val="18"/>
              </w:rPr>
            </w:pPr>
          </w:p>
        </w:tc>
      </w:tr>
      <w:tr w:rsidR="00425608" w:rsidRPr="00425608" w:rsidTr="00DA5687">
        <w:trPr>
          <w:trHeight w:val="312"/>
        </w:trPr>
        <w:tc>
          <w:tcPr>
            <w:tcW w:w="709" w:type="dxa"/>
            <w:vMerge/>
            <w:vAlign w:val="center"/>
            <w:hideMark/>
          </w:tcPr>
          <w:p w:rsidR="00425608" w:rsidRPr="00425608" w:rsidRDefault="00425608" w:rsidP="00425608">
            <w:pPr>
              <w:jc w:val="center"/>
              <w:rPr>
                <w:rFonts w:asciiTheme="minorEastAsia" w:hAnsiTheme="minorEastAsia"/>
                <w:sz w:val="18"/>
                <w:szCs w:val="18"/>
              </w:rPr>
            </w:pPr>
          </w:p>
        </w:tc>
        <w:tc>
          <w:tcPr>
            <w:tcW w:w="993" w:type="dxa"/>
            <w:gridSpan w:val="2"/>
            <w:vMerge/>
            <w:vAlign w:val="center"/>
            <w:hideMark/>
          </w:tcPr>
          <w:p w:rsidR="00425608" w:rsidRPr="00425608" w:rsidRDefault="00425608" w:rsidP="00425608">
            <w:pPr>
              <w:jc w:val="center"/>
              <w:rPr>
                <w:rFonts w:asciiTheme="minorEastAsia" w:hAnsiTheme="minorEastAsia"/>
                <w:sz w:val="18"/>
                <w:szCs w:val="18"/>
              </w:rPr>
            </w:pPr>
          </w:p>
        </w:tc>
        <w:tc>
          <w:tcPr>
            <w:tcW w:w="992" w:type="dxa"/>
            <w:vMerge/>
            <w:vAlign w:val="center"/>
            <w:hideMark/>
          </w:tcPr>
          <w:p w:rsidR="00425608" w:rsidRPr="00425608" w:rsidRDefault="00425608" w:rsidP="00425608">
            <w:pPr>
              <w:jc w:val="center"/>
              <w:rPr>
                <w:rFonts w:asciiTheme="minorEastAsia" w:hAnsiTheme="minorEastAsia"/>
                <w:sz w:val="18"/>
                <w:szCs w:val="18"/>
              </w:rPr>
            </w:pPr>
          </w:p>
        </w:tc>
        <w:tc>
          <w:tcPr>
            <w:tcW w:w="1552"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空气消毒剂（桶，7.5</w:t>
            </w:r>
            <w:r w:rsidRPr="00425608">
              <w:rPr>
                <w:rFonts w:asciiTheme="minorEastAsia" w:hAnsiTheme="minorEastAsia"/>
                <w:sz w:val="18"/>
                <w:szCs w:val="18"/>
              </w:rPr>
              <w:t>L/</w:t>
            </w:r>
            <w:r w:rsidRPr="00425608">
              <w:rPr>
                <w:rFonts w:asciiTheme="minorEastAsia" w:hAnsiTheme="minorEastAsia" w:hint="eastAsia"/>
                <w:sz w:val="18"/>
                <w:szCs w:val="18"/>
              </w:rPr>
              <w:t>桶）</w:t>
            </w:r>
          </w:p>
        </w:tc>
        <w:tc>
          <w:tcPr>
            <w:tcW w:w="1142"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1500</w:t>
            </w:r>
          </w:p>
        </w:tc>
        <w:tc>
          <w:tcPr>
            <w:tcW w:w="1275"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1500</w:t>
            </w:r>
          </w:p>
        </w:tc>
        <w:tc>
          <w:tcPr>
            <w:tcW w:w="709" w:type="dxa"/>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2</w:t>
            </w:r>
          </w:p>
        </w:tc>
        <w:tc>
          <w:tcPr>
            <w:tcW w:w="709"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2.00</w:t>
            </w:r>
          </w:p>
        </w:tc>
        <w:tc>
          <w:tcPr>
            <w:tcW w:w="1701" w:type="dxa"/>
            <w:gridSpan w:val="2"/>
            <w:vAlign w:val="center"/>
            <w:hideMark/>
          </w:tcPr>
          <w:p w:rsidR="00425608" w:rsidRPr="00425608" w:rsidRDefault="00425608" w:rsidP="00425608">
            <w:pPr>
              <w:jc w:val="center"/>
              <w:rPr>
                <w:rFonts w:asciiTheme="minorEastAsia" w:hAnsiTheme="minorEastAsia"/>
                <w:sz w:val="18"/>
                <w:szCs w:val="18"/>
              </w:rPr>
            </w:pPr>
          </w:p>
        </w:tc>
      </w:tr>
      <w:tr w:rsidR="00425608" w:rsidRPr="00425608" w:rsidTr="00DA5687">
        <w:trPr>
          <w:trHeight w:val="312"/>
        </w:trPr>
        <w:tc>
          <w:tcPr>
            <w:tcW w:w="709" w:type="dxa"/>
            <w:vMerge/>
            <w:vAlign w:val="center"/>
            <w:hideMark/>
          </w:tcPr>
          <w:p w:rsidR="00425608" w:rsidRPr="00425608" w:rsidRDefault="00425608" w:rsidP="00425608">
            <w:pPr>
              <w:jc w:val="center"/>
              <w:rPr>
                <w:rFonts w:asciiTheme="minorEastAsia" w:hAnsiTheme="minorEastAsia"/>
                <w:sz w:val="18"/>
                <w:szCs w:val="18"/>
              </w:rPr>
            </w:pPr>
          </w:p>
        </w:tc>
        <w:tc>
          <w:tcPr>
            <w:tcW w:w="993" w:type="dxa"/>
            <w:gridSpan w:val="2"/>
            <w:vMerge/>
            <w:vAlign w:val="center"/>
            <w:hideMark/>
          </w:tcPr>
          <w:p w:rsidR="00425608" w:rsidRPr="00425608" w:rsidRDefault="00425608" w:rsidP="00425608">
            <w:pPr>
              <w:jc w:val="center"/>
              <w:rPr>
                <w:rFonts w:asciiTheme="minorEastAsia" w:hAnsiTheme="minorEastAsia"/>
                <w:sz w:val="18"/>
                <w:szCs w:val="18"/>
              </w:rPr>
            </w:pPr>
          </w:p>
        </w:tc>
        <w:tc>
          <w:tcPr>
            <w:tcW w:w="992" w:type="dxa"/>
            <w:vMerge/>
            <w:vAlign w:val="center"/>
            <w:hideMark/>
          </w:tcPr>
          <w:p w:rsidR="00425608" w:rsidRPr="00425608" w:rsidRDefault="00425608" w:rsidP="00425608">
            <w:pPr>
              <w:jc w:val="center"/>
              <w:rPr>
                <w:rFonts w:asciiTheme="minorEastAsia" w:hAnsiTheme="minorEastAsia"/>
                <w:sz w:val="18"/>
                <w:szCs w:val="18"/>
              </w:rPr>
            </w:pPr>
          </w:p>
        </w:tc>
        <w:tc>
          <w:tcPr>
            <w:tcW w:w="1552"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次氯酸钠（吨）</w:t>
            </w:r>
          </w:p>
        </w:tc>
        <w:tc>
          <w:tcPr>
            <w:tcW w:w="1142"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30</w:t>
            </w:r>
          </w:p>
        </w:tc>
        <w:tc>
          <w:tcPr>
            <w:tcW w:w="1275"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30</w:t>
            </w:r>
          </w:p>
        </w:tc>
        <w:tc>
          <w:tcPr>
            <w:tcW w:w="709" w:type="dxa"/>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2</w:t>
            </w:r>
          </w:p>
        </w:tc>
        <w:tc>
          <w:tcPr>
            <w:tcW w:w="709"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2.00</w:t>
            </w:r>
          </w:p>
        </w:tc>
        <w:tc>
          <w:tcPr>
            <w:tcW w:w="1701" w:type="dxa"/>
            <w:gridSpan w:val="2"/>
            <w:vAlign w:val="center"/>
            <w:hideMark/>
          </w:tcPr>
          <w:p w:rsidR="00425608" w:rsidRPr="00425608" w:rsidRDefault="00425608" w:rsidP="00425608">
            <w:pPr>
              <w:jc w:val="center"/>
              <w:rPr>
                <w:rFonts w:asciiTheme="minorEastAsia" w:hAnsiTheme="minorEastAsia"/>
                <w:sz w:val="18"/>
                <w:szCs w:val="18"/>
              </w:rPr>
            </w:pPr>
          </w:p>
        </w:tc>
      </w:tr>
      <w:tr w:rsidR="00425608" w:rsidRPr="00425608" w:rsidTr="00DA5687">
        <w:trPr>
          <w:trHeight w:val="312"/>
        </w:trPr>
        <w:tc>
          <w:tcPr>
            <w:tcW w:w="709" w:type="dxa"/>
            <w:vMerge/>
            <w:vAlign w:val="center"/>
            <w:hideMark/>
          </w:tcPr>
          <w:p w:rsidR="00425608" w:rsidRPr="00425608" w:rsidRDefault="00425608" w:rsidP="00425608">
            <w:pPr>
              <w:jc w:val="center"/>
              <w:rPr>
                <w:rFonts w:asciiTheme="minorEastAsia" w:hAnsiTheme="minorEastAsia"/>
                <w:sz w:val="18"/>
                <w:szCs w:val="18"/>
              </w:rPr>
            </w:pPr>
          </w:p>
        </w:tc>
        <w:tc>
          <w:tcPr>
            <w:tcW w:w="993" w:type="dxa"/>
            <w:gridSpan w:val="2"/>
            <w:vMerge/>
            <w:vAlign w:val="center"/>
            <w:hideMark/>
          </w:tcPr>
          <w:p w:rsidR="00425608" w:rsidRPr="00425608" w:rsidRDefault="00425608" w:rsidP="00425608">
            <w:pPr>
              <w:jc w:val="center"/>
              <w:rPr>
                <w:rFonts w:asciiTheme="minorEastAsia" w:hAnsiTheme="minorEastAsia"/>
                <w:sz w:val="18"/>
                <w:szCs w:val="18"/>
              </w:rPr>
            </w:pPr>
          </w:p>
        </w:tc>
        <w:tc>
          <w:tcPr>
            <w:tcW w:w="992" w:type="dxa"/>
            <w:vMerge/>
            <w:vAlign w:val="center"/>
            <w:hideMark/>
          </w:tcPr>
          <w:p w:rsidR="00425608" w:rsidRPr="00425608" w:rsidRDefault="00425608" w:rsidP="00425608">
            <w:pPr>
              <w:jc w:val="center"/>
              <w:rPr>
                <w:rFonts w:asciiTheme="minorEastAsia" w:hAnsiTheme="minorEastAsia"/>
                <w:sz w:val="18"/>
                <w:szCs w:val="18"/>
              </w:rPr>
            </w:pPr>
          </w:p>
        </w:tc>
        <w:tc>
          <w:tcPr>
            <w:tcW w:w="1552"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消毒片（瓶，100片/瓶）</w:t>
            </w:r>
          </w:p>
        </w:tc>
        <w:tc>
          <w:tcPr>
            <w:tcW w:w="1142"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4000</w:t>
            </w:r>
          </w:p>
        </w:tc>
        <w:tc>
          <w:tcPr>
            <w:tcW w:w="1275"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4000</w:t>
            </w:r>
          </w:p>
        </w:tc>
        <w:tc>
          <w:tcPr>
            <w:tcW w:w="709" w:type="dxa"/>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2</w:t>
            </w:r>
          </w:p>
        </w:tc>
        <w:tc>
          <w:tcPr>
            <w:tcW w:w="709"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2.00</w:t>
            </w:r>
          </w:p>
        </w:tc>
        <w:tc>
          <w:tcPr>
            <w:tcW w:w="1701" w:type="dxa"/>
            <w:gridSpan w:val="2"/>
            <w:vAlign w:val="center"/>
            <w:hideMark/>
          </w:tcPr>
          <w:p w:rsidR="00425608" w:rsidRPr="00425608" w:rsidRDefault="00425608" w:rsidP="00425608">
            <w:pPr>
              <w:jc w:val="center"/>
              <w:rPr>
                <w:rFonts w:asciiTheme="minorEastAsia" w:hAnsiTheme="minorEastAsia"/>
                <w:sz w:val="18"/>
                <w:szCs w:val="18"/>
              </w:rPr>
            </w:pPr>
          </w:p>
        </w:tc>
      </w:tr>
      <w:tr w:rsidR="00425608" w:rsidRPr="00425608" w:rsidTr="00DA5687">
        <w:trPr>
          <w:trHeight w:val="1290"/>
        </w:trPr>
        <w:tc>
          <w:tcPr>
            <w:tcW w:w="709" w:type="dxa"/>
            <w:vMerge/>
            <w:vAlign w:val="center"/>
            <w:hideMark/>
          </w:tcPr>
          <w:p w:rsidR="00425608" w:rsidRPr="00425608" w:rsidRDefault="00425608" w:rsidP="00425608">
            <w:pPr>
              <w:jc w:val="center"/>
              <w:rPr>
                <w:rFonts w:asciiTheme="minorEastAsia" w:hAnsiTheme="minorEastAsia"/>
                <w:sz w:val="18"/>
                <w:szCs w:val="18"/>
              </w:rPr>
            </w:pPr>
          </w:p>
        </w:tc>
        <w:tc>
          <w:tcPr>
            <w:tcW w:w="993" w:type="dxa"/>
            <w:gridSpan w:val="2"/>
            <w:vMerge/>
            <w:vAlign w:val="center"/>
            <w:hideMark/>
          </w:tcPr>
          <w:p w:rsidR="00425608" w:rsidRPr="00425608" w:rsidRDefault="00425608" w:rsidP="00425608">
            <w:pPr>
              <w:jc w:val="center"/>
              <w:rPr>
                <w:rFonts w:asciiTheme="minorEastAsia" w:hAnsiTheme="minorEastAsia"/>
                <w:sz w:val="18"/>
                <w:szCs w:val="18"/>
              </w:rPr>
            </w:pPr>
          </w:p>
        </w:tc>
        <w:tc>
          <w:tcPr>
            <w:tcW w:w="992" w:type="dxa"/>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质量指标</w:t>
            </w:r>
          </w:p>
        </w:tc>
        <w:tc>
          <w:tcPr>
            <w:tcW w:w="1552"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符合《医用防护口罩技术要求》（GB 19083-2010）、《医疗机构清洁消毒规范》、《软式内镜清洗消毒规范》WS 507-2016</w:t>
            </w:r>
          </w:p>
        </w:tc>
        <w:tc>
          <w:tcPr>
            <w:tcW w:w="1142"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符合要求</w:t>
            </w:r>
          </w:p>
        </w:tc>
        <w:tc>
          <w:tcPr>
            <w:tcW w:w="1275"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符合要求</w:t>
            </w:r>
          </w:p>
        </w:tc>
        <w:tc>
          <w:tcPr>
            <w:tcW w:w="709" w:type="dxa"/>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5</w:t>
            </w:r>
          </w:p>
        </w:tc>
        <w:tc>
          <w:tcPr>
            <w:tcW w:w="709"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4.50</w:t>
            </w:r>
          </w:p>
        </w:tc>
        <w:tc>
          <w:tcPr>
            <w:tcW w:w="1701" w:type="dxa"/>
            <w:gridSpan w:val="2"/>
            <w:vAlign w:val="center"/>
            <w:hideMark/>
          </w:tcPr>
          <w:p w:rsidR="00425608" w:rsidRPr="00425608" w:rsidRDefault="00425608" w:rsidP="00425608">
            <w:pPr>
              <w:jc w:val="center"/>
              <w:rPr>
                <w:rFonts w:asciiTheme="minorEastAsia" w:hAnsiTheme="minorEastAsia"/>
                <w:sz w:val="18"/>
                <w:szCs w:val="18"/>
              </w:rPr>
            </w:pPr>
          </w:p>
        </w:tc>
      </w:tr>
      <w:tr w:rsidR="00425608" w:rsidRPr="00425608" w:rsidTr="00DA5687">
        <w:trPr>
          <w:trHeight w:val="312"/>
        </w:trPr>
        <w:tc>
          <w:tcPr>
            <w:tcW w:w="709" w:type="dxa"/>
            <w:vMerge/>
            <w:vAlign w:val="center"/>
            <w:hideMark/>
          </w:tcPr>
          <w:p w:rsidR="00425608" w:rsidRPr="00425608" w:rsidRDefault="00425608" w:rsidP="00425608">
            <w:pPr>
              <w:jc w:val="center"/>
              <w:rPr>
                <w:rFonts w:asciiTheme="minorEastAsia" w:hAnsiTheme="minorEastAsia"/>
                <w:sz w:val="18"/>
                <w:szCs w:val="18"/>
              </w:rPr>
            </w:pPr>
          </w:p>
        </w:tc>
        <w:tc>
          <w:tcPr>
            <w:tcW w:w="993" w:type="dxa"/>
            <w:gridSpan w:val="2"/>
            <w:vMerge/>
            <w:vAlign w:val="center"/>
            <w:hideMark/>
          </w:tcPr>
          <w:p w:rsidR="00425608" w:rsidRPr="00425608" w:rsidRDefault="00425608" w:rsidP="00425608">
            <w:pPr>
              <w:jc w:val="center"/>
              <w:rPr>
                <w:rFonts w:asciiTheme="minorEastAsia" w:hAnsiTheme="minorEastAsia"/>
                <w:sz w:val="18"/>
                <w:szCs w:val="18"/>
              </w:rPr>
            </w:pPr>
          </w:p>
        </w:tc>
        <w:tc>
          <w:tcPr>
            <w:tcW w:w="992" w:type="dxa"/>
            <w:vMerge w:val="restart"/>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时效指标</w:t>
            </w:r>
          </w:p>
        </w:tc>
        <w:tc>
          <w:tcPr>
            <w:tcW w:w="1552"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招标前论证</w:t>
            </w:r>
          </w:p>
        </w:tc>
        <w:tc>
          <w:tcPr>
            <w:tcW w:w="1142"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4月底前</w:t>
            </w:r>
          </w:p>
        </w:tc>
        <w:tc>
          <w:tcPr>
            <w:tcW w:w="1275"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4月</w:t>
            </w:r>
          </w:p>
        </w:tc>
        <w:tc>
          <w:tcPr>
            <w:tcW w:w="709" w:type="dxa"/>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3</w:t>
            </w:r>
          </w:p>
        </w:tc>
        <w:tc>
          <w:tcPr>
            <w:tcW w:w="709"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3.00</w:t>
            </w:r>
          </w:p>
        </w:tc>
        <w:tc>
          <w:tcPr>
            <w:tcW w:w="1701" w:type="dxa"/>
            <w:gridSpan w:val="2"/>
            <w:vAlign w:val="center"/>
            <w:hideMark/>
          </w:tcPr>
          <w:p w:rsidR="00425608" w:rsidRPr="00425608" w:rsidRDefault="00425608" w:rsidP="00425608">
            <w:pPr>
              <w:jc w:val="center"/>
              <w:rPr>
                <w:rFonts w:asciiTheme="minorEastAsia" w:hAnsiTheme="minorEastAsia"/>
                <w:sz w:val="18"/>
                <w:szCs w:val="18"/>
              </w:rPr>
            </w:pPr>
          </w:p>
        </w:tc>
      </w:tr>
      <w:tr w:rsidR="00425608" w:rsidRPr="00425608" w:rsidTr="00DA5687">
        <w:trPr>
          <w:trHeight w:val="312"/>
        </w:trPr>
        <w:tc>
          <w:tcPr>
            <w:tcW w:w="709" w:type="dxa"/>
            <w:vMerge/>
            <w:vAlign w:val="center"/>
            <w:hideMark/>
          </w:tcPr>
          <w:p w:rsidR="00425608" w:rsidRPr="00425608" w:rsidRDefault="00425608" w:rsidP="00425608">
            <w:pPr>
              <w:jc w:val="center"/>
              <w:rPr>
                <w:rFonts w:asciiTheme="minorEastAsia" w:hAnsiTheme="minorEastAsia"/>
                <w:sz w:val="18"/>
                <w:szCs w:val="18"/>
              </w:rPr>
            </w:pPr>
          </w:p>
        </w:tc>
        <w:tc>
          <w:tcPr>
            <w:tcW w:w="993" w:type="dxa"/>
            <w:gridSpan w:val="2"/>
            <w:vMerge/>
            <w:vAlign w:val="center"/>
            <w:hideMark/>
          </w:tcPr>
          <w:p w:rsidR="00425608" w:rsidRPr="00425608" w:rsidRDefault="00425608" w:rsidP="00425608">
            <w:pPr>
              <w:jc w:val="center"/>
              <w:rPr>
                <w:rFonts w:asciiTheme="minorEastAsia" w:hAnsiTheme="minorEastAsia"/>
                <w:sz w:val="18"/>
                <w:szCs w:val="18"/>
              </w:rPr>
            </w:pPr>
          </w:p>
        </w:tc>
        <w:tc>
          <w:tcPr>
            <w:tcW w:w="992" w:type="dxa"/>
            <w:vMerge/>
            <w:vAlign w:val="center"/>
            <w:hideMark/>
          </w:tcPr>
          <w:p w:rsidR="00425608" w:rsidRPr="00425608" w:rsidRDefault="00425608" w:rsidP="00425608">
            <w:pPr>
              <w:jc w:val="center"/>
              <w:rPr>
                <w:rFonts w:asciiTheme="minorEastAsia" w:hAnsiTheme="minorEastAsia"/>
                <w:sz w:val="18"/>
                <w:szCs w:val="18"/>
              </w:rPr>
            </w:pPr>
          </w:p>
        </w:tc>
        <w:tc>
          <w:tcPr>
            <w:tcW w:w="1552"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公开招标</w:t>
            </w:r>
          </w:p>
        </w:tc>
        <w:tc>
          <w:tcPr>
            <w:tcW w:w="1142"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5月底前</w:t>
            </w:r>
          </w:p>
        </w:tc>
        <w:tc>
          <w:tcPr>
            <w:tcW w:w="1275"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5月</w:t>
            </w:r>
          </w:p>
        </w:tc>
        <w:tc>
          <w:tcPr>
            <w:tcW w:w="709" w:type="dxa"/>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4</w:t>
            </w:r>
          </w:p>
        </w:tc>
        <w:tc>
          <w:tcPr>
            <w:tcW w:w="709"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4.00</w:t>
            </w:r>
          </w:p>
        </w:tc>
        <w:tc>
          <w:tcPr>
            <w:tcW w:w="1701" w:type="dxa"/>
            <w:gridSpan w:val="2"/>
            <w:vAlign w:val="center"/>
            <w:hideMark/>
          </w:tcPr>
          <w:p w:rsidR="00425608" w:rsidRPr="00425608" w:rsidRDefault="00425608" w:rsidP="00425608">
            <w:pPr>
              <w:jc w:val="center"/>
              <w:rPr>
                <w:rFonts w:asciiTheme="minorEastAsia" w:hAnsiTheme="minorEastAsia"/>
                <w:sz w:val="18"/>
                <w:szCs w:val="18"/>
              </w:rPr>
            </w:pPr>
          </w:p>
        </w:tc>
      </w:tr>
      <w:tr w:rsidR="00425608" w:rsidRPr="00425608" w:rsidTr="00DA5687">
        <w:trPr>
          <w:trHeight w:val="312"/>
        </w:trPr>
        <w:tc>
          <w:tcPr>
            <w:tcW w:w="709" w:type="dxa"/>
            <w:vMerge/>
            <w:vAlign w:val="center"/>
            <w:hideMark/>
          </w:tcPr>
          <w:p w:rsidR="00425608" w:rsidRPr="00425608" w:rsidRDefault="00425608" w:rsidP="00425608">
            <w:pPr>
              <w:jc w:val="center"/>
              <w:rPr>
                <w:rFonts w:asciiTheme="minorEastAsia" w:hAnsiTheme="minorEastAsia"/>
                <w:sz w:val="18"/>
                <w:szCs w:val="18"/>
              </w:rPr>
            </w:pPr>
          </w:p>
        </w:tc>
        <w:tc>
          <w:tcPr>
            <w:tcW w:w="993" w:type="dxa"/>
            <w:gridSpan w:val="2"/>
            <w:vMerge/>
            <w:vAlign w:val="center"/>
            <w:hideMark/>
          </w:tcPr>
          <w:p w:rsidR="00425608" w:rsidRPr="00425608" w:rsidRDefault="00425608" w:rsidP="00425608">
            <w:pPr>
              <w:jc w:val="center"/>
              <w:rPr>
                <w:rFonts w:asciiTheme="minorEastAsia" w:hAnsiTheme="minorEastAsia"/>
                <w:sz w:val="18"/>
                <w:szCs w:val="18"/>
              </w:rPr>
            </w:pPr>
          </w:p>
        </w:tc>
        <w:tc>
          <w:tcPr>
            <w:tcW w:w="992" w:type="dxa"/>
            <w:vMerge/>
            <w:vAlign w:val="center"/>
            <w:hideMark/>
          </w:tcPr>
          <w:p w:rsidR="00425608" w:rsidRPr="00425608" w:rsidRDefault="00425608" w:rsidP="00425608">
            <w:pPr>
              <w:jc w:val="center"/>
              <w:rPr>
                <w:rFonts w:asciiTheme="minorEastAsia" w:hAnsiTheme="minorEastAsia"/>
                <w:sz w:val="18"/>
                <w:szCs w:val="18"/>
              </w:rPr>
            </w:pPr>
          </w:p>
        </w:tc>
        <w:tc>
          <w:tcPr>
            <w:tcW w:w="1552"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采购使用</w:t>
            </w:r>
          </w:p>
        </w:tc>
        <w:tc>
          <w:tcPr>
            <w:tcW w:w="1142"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8月底前</w:t>
            </w:r>
          </w:p>
        </w:tc>
        <w:tc>
          <w:tcPr>
            <w:tcW w:w="1275"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8月</w:t>
            </w:r>
          </w:p>
        </w:tc>
        <w:tc>
          <w:tcPr>
            <w:tcW w:w="709" w:type="dxa"/>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5</w:t>
            </w:r>
          </w:p>
        </w:tc>
        <w:tc>
          <w:tcPr>
            <w:tcW w:w="709"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4.50</w:t>
            </w:r>
          </w:p>
        </w:tc>
        <w:tc>
          <w:tcPr>
            <w:tcW w:w="1701"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验收时间略滞后</w:t>
            </w:r>
          </w:p>
        </w:tc>
      </w:tr>
      <w:tr w:rsidR="00425608" w:rsidRPr="00425608" w:rsidTr="00DA5687">
        <w:trPr>
          <w:trHeight w:val="312"/>
        </w:trPr>
        <w:tc>
          <w:tcPr>
            <w:tcW w:w="709" w:type="dxa"/>
            <w:vMerge/>
            <w:vAlign w:val="center"/>
            <w:hideMark/>
          </w:tcPr>
          <w:p w:rsidR="00425608" w:rsidRPr="00425608" w:rsidRDefault="00425608" w:rsidP="00425608">
            <w:pPr>
              <w:jc w:val="center"/>
              <w:rPr>
                <w:rFonts w:asciiTheme="minorEastAsia" w:hAnsiTheme="minorEastAsia"/>
                <w:sz w:val="18"/>
                <w:szCs w:val="18"/>
              </w:rPr>
            </w:pPr>
          </w:p>
        </w:tc>
        <w:tc>
          <w:tcPr>
            <w:tcW w:w="993" w:type="dxa"/>
            <w:gridSpan w:val="2"/>
            <w:vMerge/>
            <w:vAlign w:val="center"/>
            <w:hideMark/>
          </w:tcPr>
          <w:p w:rsidR="00425608" w:rsidRPr="00425608" w:rsidRDefault="00425608" w:rsidP="00425608">
            <w:pPr>
              <w:jc w:val="center"/>
              <w:rPr>
                <w:rFonts w:asciiTheme="minorEastAsia" w:hAnsiTheme="minorEastAsia"/>
                <w:sz w:val="18"/>
                <w:szCs w:val="18"/>
              </w:rPr>
            </w:pPr>
          </w:p>
        </w:tc>
        <w:tc>
          <w:tcPr>
            <w:tcW w:w="992" w:type="dxa"/>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成本指标</w:t>
            </w:r>
          </w:p>
        </w:tc>
        <w:tc>
          <w:tcPr>
            <w:tcW w:w="1552"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项目预算控制数</w:t>
            </w:r>
          </w:p>
        </w:tc>
        <w:tc>
          <w:tcPr>
            <w:tcW w:w="1142"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330.86万元</w:t>
            </w:r>
          </w:p>
        </w:tc>
        <w:tc>
          <w:tcPr>
            <w:tcW w:w="1275" w:type="dxa"/>
            <w:gridSpan w:val="2"/>
            <w:vAlign w:val="center"/>
            <w:hideMark/>
          </w:tcPr>
          <w:p w:rsidR="00425608" w:rsidRPr="00425608" w:rsidRDefault="00425608" w:rsidP="00DA5687">
            <w:pPr>
              <w:jc w:val="center"/>
              <w:rPr>
                <w:rFonts w:asciiTheme="minorEastAsia" w:hAnsiTheme="minorEastAsia"/>
                <w:sz w:val="18"/>
                <w:szCs w:val="18"/>
              </w:rPr>
            </w:pPr>
            <w:r w:rsidRPr="00425608">
              <w:rPr>
                <w:rFonts w:asciiTheme="minorEastAsia" w:hAnsiTheme="minorEastAsia" w:hint="eastAsia"/>
                <w:sz w:val="18"/>
                <w:szCs w:val="18"/>
              </w:rPr>
              <w:t>330</w:t>
            </w:r>
            <w:r w:rsidR="00DA5687">
              <w:rPr>
                <w:rFonts w:asciiTheme="minorEastAsia" w:hAnsiTheme="minorEastAsia" w:hint="eastAsia"/>
                <w:sz w:val="18"/>
                <w:szCs w:val="18"/>
              </w:rPr>
              <w:t>.</w:t>
            </w:r>
            <w:r w:rsidRPr="00425608">
              <w:rPr>
                <w:rFonts w:asciiTheme="minorEastAsia" w:hAnsiTheme="minorEastAsia" w:hint="eastAsia"/>
                <w:sz w:val="18"/>
                <w:szCs w:val="18"/>
              </w:rPr>
              <w:t>86</w:t>
            </w:r>
            <w:bookmarkStart w:id="0" w:name="_GoBack"/>
            <w:bookmarkEnd w:id="0"/>
            <w:r w:rsidRPr="00425608">
              <w:rPr>
                <w:rFonts w:asciiTheme="minorEastAsia" w:hAnsiTheme="minorEastAsia" w:hint="eastAsia"/>
                <w:sz w:val="18"/>
                <w:szCs w:val="18"/>
              </w:rPr>
              <w:t>万元</w:t>
            </w:r>
          </w:p>
        </w:tc>
        <w:tc>
          <w:tcPr>
            <w:tcW w:w="709" w:type="dxa"/>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6</w:t>
            </w:r>
          </w:p>
        </w:tc>
        <w:tc>
          <w:tcPr>
            <w:tcW w:w="709"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5.40</w:t>
            </w:r>
          </w:p>
        </w:tc>
        <w:tc>
          <w:tcPr>
            <w:tcW w:w="1701" w:type="dxa"/>
            <w:gridSpan w:val="2"/>
            <w:vAlign w:val="center"/>
            <w:hideMark/>
          </w:tcPr>
          <w:p w:rsidR="00425608" w:rsidRPr="00425608" w:rsidRDefault="00425608" w:rsidP="00425608">
            <w:pPr>
              <w:jc w:val="center"/>
              <w:rPr>
                <w:rFonts w:asciiTheme="minorEastAsia" w:hAnsiTheme="minorEastAsia"/>
                <w:sz w:val="18"/>
                <w:szCs w:val="18"/>
              </w:rPr>
            </w:pPr>
          </w:p>
        </w:tc>
      </w:tr>
      <w:tr w:rsidR="00425608" w:rsidRPr="00425608" w:rsidTr="00DA5687">
        <w:trPr>
          <w:trHeight w:val="510"/>
        </w:trPr>
        <w:tc>
          <w:tcPr>
            <w:tcW w:w="709" w:type="dxa"/>
            <w:vMerge/>
            <w:vAlign w:val="center"/>
            <w:hideMark/>
          </w:tcPr>
          <w:p w:rsidR="00425608" w:rsidRPr="00425608" w:rsidRDefault="00425608" w:rsidP="00425608">
            <w:pPr>
              <w:jc w:val="center"/>
              <w:rPr>
                <w:rFonts w:asciiTheme="minorEastAsia" w:hAnsiTheme="minorEastAsia"/>
                <w:sz w:val="18"/>
                <w:szCs w:val="18"/>
              </w:rPr>
            </w:pPr>
          </w:p>
        </w:tc>
        <w:tc>
          <w:tcPr>
            <w:tcW w:w="993" w:type="dxa"/>
            <w:gridSpan w:val="2"/>
            <w:vMerge w:val="restart"/>
            <w:vAlign w:val="center"/>
            <w:hideMark/>
          </w:tcPr>
          <w:p w:rsidR="00425608" w:rsidRPr="00425608" w:rsidRDefault="00F23259" w:rsidP="00425608">
            <w:pPr>
              <w:jc w:val="center"/>
              <w:rPr>
                <w:rFonts w:asciiTheme="minorEastAsia" w:hAnsiTheme="minorEastAsia"/>
                <w:sz w:val="18"/>
                <w:szCs w:val="18"/>
              </w:rPr>
            </w:pPr>
            <w:r>
              <w:rPr>
                <w:rFonts w:asciiTheme="minorEastAsia" w:hAnsiTheme="minorEastAsia" w:hint="eastAsia"/>
                <w:sz w:val="18"/>
                <w:szCs w:val="18"/>
              </w:rPr>
              <w:t>效益指标</w:t>
            </w:r>
          </w:p>
        </w:tc>
        <w:tc>
          <w:tcPr>
            <w:tcW w:w="992" w:type="dxa"/>
            <w:vMerge w:val="restart"/>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社会效益指标</w:t>
            </w:r>
          </w:p>
        </w:tc>
        <w:tc>
          <w:tcPr>
            <w:tcW w:w="1552"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减少医务人员结核的感染率以及通过医务人员传染给患者和患者传染给陪护的几率</w:t>
            </w:r>
          </w:p>
        </w:tc>
        <w:tc>
          <w:tcPr>
            <w:tcW w:w="1142"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＜1%</w:t>
            </w:r>
          </w:p>
        </w:tc>
        <w:tc>
          <w:tcPr>
            <w:tcW w:w="1275"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2‰</w:t>
            </w:r>
          </w:p>
        </w:tc>
        <w:tc>
          <w:tcPr>
            <w:tcW w:w="709" w:type="dxa"/>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15</w:t>
            </w:r>
          </w:p>
        </w:tc>
        <w:tc>
          <w:tcPr>
            <w:tcW w:w="709"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15.00</w:t>
            </w:r>
          </w:p>
        </w:tc>
        <w:tc>
          <w:tcPr>
            <w:tcW w:w="1701" w:type="dxa"/>
            <w:gridSpan w:val="2"/>
            <w:vAlign w:val="center"/>
            <w:hideMark/>
          </w:tcPr>
          <w:p w:rsidR="00425608" w:rsidRPr="00425608" w:rsidRDefault="00425608" w:rsidP="00425608">
            <w:pPr>
              <w:jc w:val="center"/>
              <w:rPr>
                <w:rFonts w:asciiTheme="minorEastAsia" w:hAnsiTheme="minorEastAsia"/>
                <w:sz w:val="18"/>
                <w:szCs w:val="18"/>
              </w:rPr>
            </w:pPr>
          </w:p>
        </w:tc>
      </w:tr>
      <w:tr w:rsidR="00425608" w:rsidRPr="00425608" w:rsidTr="00DA5687">
        <w:trPr>
          <w:trHeight w:val="1020"/>
        </w:trPr>
        <w:tc>
          <w:tcPr>
            <w:tcW w:w="709" w:type="dxa"/>
            <w:vMerge/>
            <w:vAlign w:val="center"/>
            <w:hideMark/>
          </w:tcPr>
          <w:p w:rsidR="00425608" w:rsidRPr="00425608" w:rsidRDefault="00425608" w:rsidP="00425608">
            <w:pPr>
              <w:jc w:val="center"/>
              <w:rPr>
                <w:rFonts w:asciiTheme="minorEastAsia" w:hAnsiTheme="minorEastAsia"/>
                <w:sz w:val="18"/>
                <w:szCs w:val="18"/>
              </w:rPr>
            </w:pPr>
          </w:p>
        </w:tc>
        <w:tc>
          <w:tcPr>
            <w:tcW w:w="993" w:type="dxa"/>
            <w:gridSpan w:val="2"/>
            <w:vMerge/>
            <w:vAlign w:val="center"/>
            <w:hideMark/>
          </w:tcPr>
          <w:p w:rsidR="00425608" w:rsidRPr="00425608" w:rsidRDefault="00425608" w:rsidP="00425608">
            <w:pPr>
              <w:jc w:val="center"/>
              <w:rPr>
                <w:rFonts w:asciiTheme="minorEastAsia" w:hAnsiTheme="minorEastAsia"/>
                <w:sz w:val="18"/>
                <w:szCs w:val="18"/>
              </w:rPr>
            </w:pPr>
          </w:p>
        </w:tc>
        <w:tc>
          <w:tcPr>
            <w:tcW w:w="992" w:type="dxa"/>
            <w:vMerge/>
            <w:vAlign w:val="center"/>
            <w:hideMark/>
          </w:tcPr>
          <w:p w:rsidR="00425608" w:rsidRPr="00425608" w:rsidRDefault="00425608" w:rsidP="00425608">
            <w:pPr>
              <w:jc w:val="center"/>
              <w:rPr>
                <w:rFonts w:asciiTheme="minorEastAsia" w:hAnsiTheme="minorEastAsia"/>
                <w:sz w:val="18"/>
                <w:szCs w:val="18"/>
              </w:rPr>
            </w:pPr>
          </w:p>
        </w:tc>
        <w:tc>
          <w:tcPr>
            <w:tcW w:w="1552"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保障医护人员结核防治工作正常进行</w:t>
            </w:r>
          </w:p>
        </w:tc>
        <w:tc>
          <w:tcPr>
            <w:tcW w:w="1142"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得到保障</w:t>
            </w:r>
          </w:p>
        </w:tc>
        <w:tc>
          <w:tcPr>
            <w:tcW w:w="1275"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相关医护人员全部配备N95口罩，健康得到保障</w:t>
            </w:r>
          </w:p>
        </w:tc>
        <w:tc>
          <w:tcPr>
            <w:tcW w:w="709" w:type="dxa"/>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10</w:t>
            </w:r>
          </w:p>
        </w:tc>
        <w:tc>
          <w:tcPr>
            <w:tcW w:w="709"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8.00</w:t>
            </w:r>
          </w:p>
        </w:tc>
        <w:tc>
          <w:tcPr>
            <w:tcW w:w="1701" w:type="dxa"/>
            <w:gridSpan w:val="2"/>
            <w:vAlign w:val="center"/>
            <w:hideMark/>
          </w:tcPr>
          <w:p w:rsidR="00425608" w:rsidRPr="00425608" w:rsidRDefault="00425608" w:rsidP="00425608">
            <w:pPr>
              <w:jc w:val="center"/>
              <w:rPr>
                <w:rFonts w:asciiTheme="minorEastAsia" w:hAnsiTheme="minorEastAsia"/>
                <w:sz w:val="18"/>
                <w:szCs w:val="18"/>
              </w:rPr>
            </w:pPr>
          </w:p>
        </w:tc>
      </w:tr>
      <w:tr w:rsidR="00425608" w:rsidRPr="00425608" w:rsidTr="00DA5687">
        <w:trPr>
          <w:trHeight w:val="312"/>
        </w:trPr>
        <w:tc>
          <w:tcPr>
            <w:tcW w:w="709" w:type="dxa"/>
            <w:vMerge/>
            <w:vAlign w:val="center"/>
            <w:hideMark/>
          </w:tcPr>
          <w:p w:rsidR="00425608" w:rsidRPr="00425608" w:rsidRDefault="00425608" w:rsidP="00425608">
            <w:pPr>
              <w:jc w:val="center"/>
              <w:rPr>
                <w:rFonts w:asciiTheme="minorEastAsia" w:hAnsiTheme="minorEastAsia"/>
                <w:sz w:val="18"/>
                <w:szCs w:val="18"/>
              </w:rPr>
            </w:pPr>
          </w:p>
        </w:tc>
        <w:tc>
          <w:tcPr>
            <w:tcW w:w="993" w:type="dxa"/>
            <w:gridSpan w:val="2"/>
            <w:vMerge w:val="restart"/>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满意度指标</w:t>
            </w:r>
          </w:p>
        </w:tc>
        <w:tc>
          <w:tcPr>
            <w:tcW w:w="992" w:type="dxa"/>
            <w:vMerge w:val="restart"/>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服务对象</w:t>
            </w:r>
            <w:proofErr w:type="gramStart"/>
            <w:r w:rsidRPr="00425608">
              <w:rPr>
                <w:rFonts w:asciiTheme="minorEastAsia" w:hAnsiTheme="minorEastAsia" w:hint="eastAsia"/>
                <w:sz w:val="18"/>
                <w:szCs w:val="18"/>
              </w:rPr>
              <w:t>满意度标</w:t>
            </w:r>
            <w:proofErr w:type="gramEnd"/>
          </w:p>
        </w:tc>
        <w:tc>
          <w:tcPr>
            <w:tcW w:w="1552"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提高医务人员满意度</w:t>
            </w:r>
          </w:p>
        </w:tc>
        <w:tc>
          <w:tcPr>
            <w:tcW w:w="1142"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≥90%</w:t>
            </w:r>
          </w:p>
        </w:tc>
        <w:tc>
          <w:tcPr>
            <w:tcW w:w="1275"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97%</w:t>
            </w:r>
          </w:p>
        </w:tc>
        <w:tc>
          <w:tcPr>
            <w:tcW w:w="709" w:type="dxa"/>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8</w:t>
            </w:r>
          </w:p>
        </w:tc>
        <w:tc>
          <w:tcPr>
            <w:tcW w:w="709"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8.00</w:t>
            </w:r>
          </w:p>
        </w:tc>
        <w:tc>
          <w:tcPr>
            <w:tcW w:w="1701" w:type="dxa"/>
            <w:gridSpan w:val="2"/>
            <w:vAlign w:val="center"/>
            <w:hideMark/>
          </w:tcPr>
          <w:p w:rsidR="00425608" w:rsidRPr="00425608" w:rsidRDefault="00425608" w:rsidP="00425608">
            <w:pPr>
              <w:jc w:val="center"/>
              <w:rPr>
                <w:rFonts w:asciiTheme="minorEastAsia" w:hAnsiTheme="minorEastAsia"/>
                <w:sz w:val="18"/>
                <w:szCs w:val="18"/>
              </w:rPr>
            </w:pPr>
          </w:p>
        </w:tc>
      </w:tr>
      <w:tr w:rsidR="00425608" w:rsidRPr="00425608" w:rsidTr="00DA5687">
        <w:trPr>
          <w:trHeight w:val="312"/>
        </w:trPr>
        <w:tc>
          <w:tcPr>
            <w:tcW w:w="709" w:type="dxa"/>
            <w:vMerge/>
            <w:vAlign w:val="center"/>
            <w:hideMark/>
          </w:tcPr>
          <w:p w:rsidR="00425608" w:rsidRPr="00425608" w:rsidRDefault="00425608" w:rsidP="00425608">
            <w:pPr>
              <w:jc w:val="center"/>
              <w:rPr>
                <w:rFonts w:asciiTheme="minorEastAsia" w:hAnsiTheme="minorEastAsia"/>
                <w:sz w:val="18"/>
                <w:szCs w:val="18"/>
              </w:rPr>
            </w:pPr>
          </w:p>
        </w:tc>
        <w:tc>
          <w:tcPr>
            <w:tcW w:w="993" w:type="dxa"/>
            <w:gridSpan w:val="2"/>
            <w:vMerge/>
            <w:vAlign w:val="center"/>
            <w:hideMark/>
          </w:tcPr>
          <w:p w:rsidR="00425608" w:rsidRPr="00425608" w:rsidRDefault="00425608" w:rsidP="00425608">
            <w:pPr>
              <w:jc w:val="center"/>
              <w:rPr>
                <w:rFonts w:asciiTheme="minorEastAsia" w:hAnsiTheme="minorEastAsia"/>
                <w:sz w:val="18"/>
                <w:szCs w:val="18"/>
              </w:rPr>
            </w:pPr>
          </w:p>
        </w:tc>
        <w:tc>
          <w:tcPr>
            <w:tcW w:w="992" w:type="dxa"/>
            <w:vMerge/>
            <w:vAlign w:val="center"/>
            <w:hideMark/>
          </w:tcPr>
          <w:p w:rsidR="00425608" w:rsidRPr="00425608" w:rsidRDefault="00425608" w:rsidP="00425608">
            <w:pPr>
              <w:jc w:val="center"/>
              <w:rPr>
                <w:rFonts w:asciiTheme="minorEastAsia" w:hAnsiTheme="minorEastAsia"/>
                <w:sz w:val="18"/>
                <w:szCs w:val="18"/>
              </w:rPr>
            </w:pPr>
          </w:p>
        </w:tc>
        <w:tc>
          <w:tcPr>
            <w:tcW w:w="1552"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提高患者满意度</w:t>
            </w:r>
          </w:p>
        </w:tc>
        <w:tc>
          <w:tcPr>
            <w:tcW w:w="1142"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≥90%</w:t>
            </w:r>
          </w:p>
        </w:tc>
        <w:tc>
          <w:tcPr>
            <w:tcW w:w="1275"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93%</w:t>
            </w:r>
          </w:p>
        </w:tc>
        <w:tc>
          <w:tcPr>
            <w:tcW w:w="709" w:type="dxa"/>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8</w:t>
            </w:r>
          </w:p>
        </w:tc>
        <w:tc>
          <w:tcPr>
            <w:tcW w:w="709"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8.00</w:t>
            </w:r>
          </w:p>
        </w:tc>
        <w:tc>
          <w:tcPr>
            <w:tcW w:w="1701" w:type="dxa"/>
            <w:gridSpan w:val="2"/>
            <w:vAlign w:val="center"/>
            <w:hideMark/>
          </w:tcPr>
          <w:p w:rsidR="00425608" w:rsidRPr="00425608" w:rsidRDefault="00425608" w:rsidP="00425608">
            <w:pPr>
              <w:jc w:val="center"/>
              <w:rPr>
                <w:rFonts w:asciiTheme="minorEastAsia" w:hAnsiTheme="minorEastAsia"/>
                <w:sz w:val="18"/>
                <w:szCs w:val="18"/>
              </w:rPr>
            </w:pPr>
          </w:p>
        </w:tc>
      </w:tr>
      <w:tr w:rsidR="00425608" w:rsidRPr="00425608" w:rsidTr="00DA5687">
        <w:trPr>
          <w:trHeight w:val="312"/>
        </w:trPr>
        <w:tc>
          <w:tcPr>
            <w:tcW w:w="6663" w:type="dxa"/>
            <w:gridSpan w:val="10"/>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总分</w:t>
            </w:r>
          </w:p>
        </w:tc>
        <w:tc>
          <w:tcPr>
            <w:tcW w:w="709" w:type="dxa"/>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100</w:t>
            </w:r>
          </w:p>
        </w:tc>
        <w:tc>
          <w:tcPr>
            <w:tcW w:w="709" w:type="dxa"/>
            <w:gridSpan w:val="2"/>
            <w:vAlign w:val="center"/>
            <w:hideMark/>
          </w:tcPr>
          <w:p w:rsidR="00425608" w:rsidRPr="00425608" w:rsidRDefault="00425608" w:rsidP="00425608">
            <w:pPr>
              <w:jc w:val="center"/>
              <w:rPr>
                <w:rFonts w:asciiTheme="minorEastAsia" w:hAnsiTheme="minorEastAsia"/>
                <w:sz w:val="18"/>
                <w:szCs w:val="18"/>
              </w:rPr>
            </w:pPr>
            <w:r w:rsidRPr="00425608">
              <w:rPr>
                <w:rFonts w:asciiTheme="minorEastAsia" w:hAnsiTheme="minorEastAsia" w:hint="eastAsia"/>
                <w:sz w:val="18"/>
                <w:szCs w:val="18"/>
              </w:rPr>
              <w:t>95.49</w:t>
            </w:r>
          </w:p>
        </w:tc>
        <w:tc>
          <w:tcPr>
            <w:tcW w:w="1701" w:type="dxa"/>
            <w:gridSpan w:val="2"/>
            <w:vAlign w:val="center"/>
            <w:hideMark/>
          </w:tcPr>
          <w:p w:rsidR="00425608" w:rsidRPr="00425608" w:rsidRDefault="00425608" w:rsidP="00425608">
            <w:pPr>
              <w:jc w:val="center"/>
              <w:rPr>
                <w:rFonts w:asciiTheme="minorEastAsia" w:hAnsiTheme="minorEastAsia"/>
                <w:sz w:val="18"/>
                <w:szCs w:val="18"/>
              </w:rPr>
            </w:pPr>
          </w:p>
        </w:tc>
      </w:tr>
    </w:tbl>
    <w:p w:rsidR="00ED6D79" w:rsidRDefault="00DA5687"/>
    <w:sectPr w:rsidR="00ED6D7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608"/>
    <w:rsid w:val="00425608"/>
    <w:rsid w:val="0047412B"/>
    <w:rsid w:val="005C4E37"/>
    <w:rsid w:val="00665172"/>
    <w:rsid w:val="00DA5687"/>
    <w:rsid w:val="00F232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25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25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0182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216</Words>
  <Characters>1235</Characters>
  <Application>Microsoft Office Word</Application>
  <DocSecurity>0</DocSecurity>
  <Lines>10</Lines>
  <Paragraphs>2</Paragraphs>
  <ScaleCrop>false</ScaleCrop>
  <Company>微软中国</Company>
  <LinksUpToDate>false</LinksUpToDate>
  <CharactersWithSpaces>1449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MFY</dc:creator>
  <cp:lastModifiedBy>MFY</cp:lastModifiedBy>
  <cp:revision>3</cp:revision>
  <dcterms:created xsi:type="dcterms:W3CDTF">2023-05-15T06:11:00Z</dcterms:created>
  <dcterms:modified xsi:type="dcterms:W3CDTF">2023-05-23T01:31:00Z</dcterms:modified>
</cp:coreProperties>
</file>