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40" w:type="dxa"/>
        <w:jc w:val="center"/>
        <w:tblInd w:w="93" w:type="dxa"/>
        <w:tblLook w:val="04A0" w:firstRow="1" w:lastRow="0" w:firstColumn="1" w:lastColumn="0" w:noHBand="0" w:noVBand="1"/>
      </w:tblPr>
      <w:tblGrid>
        <w:gridCol w:w="578"/>
        <w:gridCol w:w="579"/>
        <w:gridCol w:w="578"/>
        <w:gridCol w:w="1397"/>
        <w:gridCol w:w="1069"/>
        <w:gridCol w:w="347"/>
        <w:gridCol w:w="1009"/>
        <w:gridCol w:w="923"/>
        <w:gridCol w:w="463"/>
        <w:gridCol w:w="432"/>
        <w:gridCol w:w="403"/>
        <w:gridCol w:w="397"/>
        <w:gridCol w:w="579"/>
        <w:gridCol w:w="986"/>
      </w:tblGrid>
      <w:tr w:rsidR="00576AA8" w:rsidRPr="00600F81" w:rsidTr="00576AA8">
        <w:trPr>
          <w:trHeight w:val="131"/>
          <w:jc w:val="center"/>
        </w:trPr>
        <w:tc>
          <w:tcPr>
            <w:tcW w:w="9740" w:type="dxa"/>
            <w:gridSpan w:val="14"/>
            <w:tcBorders>
              <w:top w:val="nil"/>
              <w:left w:val="nil"/>
              <w:bottom w:val="nil"/>
              <w:right w:val="nil"/>
            </w:tcBorders>
            <w:shd w:val="clear" w:color="auto" w:fill="auto"/>
            <w:noWrap/>
            <w:vAlign w:val="center"/>
            <w:hideMark/>
          </w:tcPr>
          <w:p w:rsidR="00600F81" w:rsidRPr="00600F81" w:rsidRDefault="00600F81" w:rsidP="00600F81">
            <w:pPr>
              <w:widowControl/>
              <w:jc w:val="center"/>
              <w:rPr>
                <w:rFonts w:asciiTheme="minorEastAsia" w:hAnsiTheme="minorEastAsia" w:cs="宋体"/>
                <w:b/>
                <w:color w:val="000000"/>
                <w:kern w:val="0"/>
                <w:sz w:val="32"/>
                <w:szCs w:val="32"/>
              </w:rPr>
            </w:pPr>
            <w:bookmarkStart w:id="0" w:name="_GoBack"/>
            <w:bookmarkEnd w:id="0"/>
            <w:r w:rsidRPr="00600F81">
              <w:rPr>
                <w:rFonts w:asciiTheme="minorEastAsia" w:hAnsiTheme="minorEastAsia" w:cs="宋体" w:hint="eastAsia"/>
                <w:b/>
                <w:color w:val="000000"/>
                <w:kern w:val="0"/>
                <w:sz w:val="32"/>
                <w:szCs w:val="32"/>
              </w:rPr>
              <w:t>项目支出绩效自评表</w:t>
            </w:r>
          </w:p>
        </w:tc>
      </w:tr>
      <w:tr w:rsidR="00576AA8" w:rsidRPr="00600F81" w:rsidTr="00576AA8">
        <w:trPr>
          <w:trHeight w:val="110"/>
          <w:jc w:val="center"/>
        </w:trPr>
        <w:tc>
          <w:tcPr>
            <w:tcW w:w="9740" w:type="dxa"/>
            <w:gridSpan w:val="14"/>
            <w:tcBorders>
              <w:top w:val="nil"/>
              <w:left w:val="nil"/>
              <w:bottom w:val="nil"/>
              <w:right w:val="nil"/>
            </w:tcBorders>
            <w:shd w:val="clear" w:color="auto" w:fill="auto"/>
            <w:noWrap/>
            <w:vAlign w:val="center"/>
            <w:hideMark/>
          </w:tcPr>
          <w:p w:rsidR="00600F81" w:rsidRPr="00600F81" w:rsidRDefault="00600F81" w:rsidP="00600F81">
            <w:pPr>
              <w:widowControl/>
              <w:jc w:val="center"/>
              <w:rPr>
                <w:rFonts w:asciiTheme="minorEastAsia" w:hAnsiTheme="minorEastAsia" w:cs="宋体"/>
                <w:color w:val="000000"/>
                <w:kern w:val="0"/>
                <w:sz w:val="22"/>
              </w:rPr>
            </w:pPr>
            <w:r w:rsidRPr="00600F81">
              <w:rPr>
                <w:rFonts w:asciiTheme="minorEastAsia" w:hAnsiTheme="minorEastAsia" w:cs="宋体" w:hint="eastAsia"/>
                <w:color w:val="000000"/>
                <w:kern w:val="0"/>
                <w:sz w:val="22"/>
              </w:rPr>
              <w:t>（   2022   年度）</w:t>
            </w:r>
          </w:p>
        </w:tc>
      </w:tr>
      <w:tr w:rsidR="00600F81" w:rsidRPr="00600F81" w:rsidTr="00576AA8">
        <w:trPr>
          <w:trHeight w:val="92"/>
          <w:jc w:val="center"/>
        </w:trPr>
        <w:tc>
          <w:tcPr>
            <w:tcW w:w="115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项目名称</w:t>
            </w:r>
          </w:p>
        </w:tc>
        <w:tc>
          <w:tcPr>
            <w:tcW w:w="8583" w:type="dxa"/>
            <w:gridSpan w:val="1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胸科医院医用设备购置（尾款）</w:t>
            </w:r>
          </w:p>
        </w:tc>
      </w:tr>
      <w:tr w:rsidR="00576AA8" w:rsidRPr="00600F81" w:rsidTr="00576AA8">
        <w:trPr>
          <w:trHeight w:val="92"/>
          <w:jc w:val="center"/>
        </w:trPr>
        <w:tc>
          <w:tcPr>
            <w:tcW w:w="115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主管部门</w:t>
            </w:r>
          </w:p>
        </w:tc>
        <w:tc>
          <w:tcPr>
            <w:tcW w:w="4400" w:type="dxa"/>
            <w:gridSpan w:val="5"/>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北京市医院管理中心</w:t>
            </w:r>
          </w:p>
        </w:tc>
        <w:tc>
          <w:tcPr>
            <w:tcW w:w="1386"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实施单位</w:t>
            </w:r>
          </w:p>
        </w:tc>
        <w:tc>
          <w:tcPr>
            <w:tcW w:w="2797" w:type="dxa"/>
            <w:gridSpan w:val="5"/>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576AA8">
            <w:pPr>
              <w:widowControl/>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首都医科大学附属北京胸科医院</w:t>
            </w:r>
          </w:p>
        </w:tc>
      </w:tr>
      <w:tr w:rsidR="00576AA8" w:rsidRPr="00600F81" w:rsidTr="00576AA8">
        <w:trPr>
          <w:trHeight w:val="92"/>
          <w:jc w:val="center"/>
        </w:trPr>
        <w:tc>
          <w:tcPr>
            <w:tcW w:w="115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项目负责人</w:t>
            </w:r>
          </w:p>
        </w:tc>
        <w:tc>
          <w:tcPr>
            <w:tcW w:w="4400" w:type="dxa"/>
            <w:gridSpan w:val="5"/>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王建国</w:t>
            </w:r>
          </w:p>
        </w:tc>
        <w:tc>
          <w:tcPr>
            <w:tcW w:w="1386"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联系电话</w:t>
            </w:r>
          </w:p>
        </w:tc>
        <w:tc>
          <w:tcPr>
            <w:tcW w:w="2797" w:type="dxa"/>
            <w:gridSpan w:val="5"/>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89509122</w:t>
            </w:r>
          </w:p>
        </w:tc>
      </w:tr>
      <w:tr w:rsidR="00576AA8" w:rsidRPr="00600F81" w:rsidTr="00576AA8">
        <w:trPr>
          <w:trHeight w:val="158"/>
          <w:jc w:val="center"/>
        </w:trPr>
        <w:tc>
          <w:tcPr>
            <w:tcW w:w="1157"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项目资金</w:t>
            </w:r>
            <w:r w:rsidRPr="00600F81">
              <w:rPr>
                <w:rFonts w:asciiTheme="minorEastAsia" w:hAnsiTheme="minorEastAsia" w:cs="宋体" w:hint="eastAsia"/>
                <w:color w:val="000000"/>
                <w:kern w:val="0"/>
                <w:sz w:val="18"/>
                <w:szCs w:val="18"/>
              </w:rPr>
              <w:br/>
              <w:t>（万元）</w:t>
            </w:r>
          </w:p>
        </w:tc>
        <w:tc>
          <w:tcPr>
            <w:tcW w:w="1975"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 xml:space="preserve">　</w:t>
            </w:r>
          </w:p>
        </w:tc>
        <w:tc>
          <w:tcPr>
            <w:tcW w:w="1069" w:type="dxa"/>
            <w:tcBorders>
              <w:top w:val="nil"/>
              <w:left w:val="nil"/>
              <w:bottom w:val="single" w:sz="4" w:space="0" w:color="auto"/>
              <w:right w:val="single" w:sz="4" w:space="0" w:color="auto"/>
            </w:tcBorders>
            <w:shd w:val="clear" w:color="auto" w:fill="auto"/>
            <w:vAlign w:val="center"/>
            <w:hideMark/>
          </w:tcPr>
          <w:p w:rsidR="00600F81" w:rsidRPr="00600F81" w:rsidRDefault="00576AA8" w:rsidP="00600F81">
            <w:pPr>
              <w:widowControl/>
              <w:jc w:val="center"/>
              <w:rPr>
                <w:rFonts w:asciiTheme="minorEastAsia" w:hAnsiTheme="minorEastAsia" w:cs="宋体"/>
                <w:color w:val="000000"/>
                <w:kern w:val="0"/>
                <w:sz w:val="18"/>
                <w:szCs w:val="18"/>
              </w:rPr>
            </w:pPr>
            <w:r>
              <w:rPr>
                <w:rFonts w:asciiTheme="minorEastAsia" w:hAnsiTheme="minorEastAsia" w:cs="宋体" w:hint="eastAsia"/>
                <w:color w:val="000000"/>
                <w:kern w:val="0"/>
                <w:sz w:val="18"/>
                <w:szCs w:val="18"/>
              </w:rPr>
              <w:t>年初预算</w:t>
            </w:r>
          </w:p>
        </w:tc>
        <w:tc>
          <w:tcPr>
            <w:tcW w:w="1356"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全年预算数</w:t>
            </w:r>
          </w:p>
        </w:tc>
        <w:tc>
          <w:tcPr>
            <w:tcW w:w="1386"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全年执行数</w:t>
            </w:r>
          </w:p>
        </w:tc>
        <w:tc>
          <w:tcPr>
            <w:tcW w:w="835"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分值</w:t>
            </w:r>
          </w:p>
        </w:tc>
        <w:tc>
          <w:tcPr>
            <w:tcW w:w="976"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执行率</w:t>
            </w:r>
          </w:p>
        </w:tc>
        <w:tc>
          <w:tcPr>
            <w:tcW w:w="986" w:type="dxa"/>
            <w:tcBorders>
              <w:top w:val="nil"/>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得分</w:t>
            </w:r>
          </w:p>
        </w:tc>
      </w:tr>
      <w:tr w:rsidR="00576AA8" w:rsidRPr="00600F81" w:rsidTr="00576AA8">
        <w:trPr>
          <w:trHeight w:val="92"/>
          <w:jc w:val="center"/>
        </w:trPr>
        <w:tc>
          <w:tcPr>
            <w:tcW w:w="1157" w:type="dxa"/>
            <w:gridSpan w:val="2"/>
            <w:vMerge/>
            <w:tcBorders>
              <w:top w:val="single" w:sz="4" w:space="0" w:color="auto"/>
              <w:left w:val="single" w:sz="4" w:space="0" w:color="auto"/>
              <w:bottom w:val="single" w:sz="4" w:space="0" w:color="000000"/>
              <w:right w:val="single" w:sz="4" w:space="0" w:color="000000"/>
            </w:tcBorders>
            <w:vAlign w:val="center"/>
            <w:hideMark/>
          </w:tcPr>
          <w:p w:rsidR="00600F81" w:rsidRPr="00600F81" w:rsidRDefault="00600F81" w:rsidP="00600F81">
            <w:pPr>
              <w:widowControl/>
              <w:jc w:val="left"/>
              <w:rPr>
                <w:rFonts w:asciiTheme="minorEastAsia" w:hAnsiTheme="minorEastAsia" w:cs="宋体"/>
                <w:color w:val="000000"/>
                <w:kern w:val="0"/>
                <w:sz w:val="18"/>
                <w:szCs w:val="18"/>
              </w:rPr>
            </w:pPr>
          </w:p>
        </w:tc>
        <w:tc>
          <w:tcPr>
            <w:tcW w:w="1975"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年度资金总额</w:t>
            </w:r>
          </w:p>
        </w:tc>
        <w:tc>
          <w:tcPr>
            <w:tcW w:w="1069" w:type="dxa"/>
            <w:tcBorders>
              <w:top w:val="nil"/>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307.03</w:t>
            </w:r>
          </w:p>
        </w:tc>
        <w:tc>
          <w:tcPr>
            <w:tcW w:w="1356"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307.03</w:t>
            </w:r>
          </w:p>
        </w:tc>
        <w:tc>
          <w:tcPr>
            <w:tcW w:w="1386"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307.03</w:t>
            </w:r>
          </w:p>
        </w:tc>
        <w:tc>
          <w:tcPr>
            <w:tcW w:w="835"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10</w:t>
            </w:r>
          </w:p>
        </w:tc>
        <w:tc>
          <w:tcPr>
            <w:tcW w:w="976"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100.00%</w:t>
            </w:r>
          </w:p>
        </w:tc>
        <w:tc>
          <w:tcPr>
            <w:tcW w:w="986" w:type="dxa"/>
            <w:tcBorders>
              <w:top w:val="nil"/>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10</w:t>
            </w:r>
          </w:p>
        </w:tc>
      </w:tr>
      <w:tr w:rsidR="00576AA8" w:rsidRPr="00600F81" w:rsidTr="00576AA8">
        <w:trPr>
          <w:trHeight w:val="92"/>
          <w:jc w:val="center"/>
        </w:trPr>
        <w:tc>
          <w:tcPr>
            <w:tcW w:w="1157" w:type="dxa"/>
            <w:gridSpan w:val="2"/>
            <w:vMerge/>
            <w:tcBorders>
              <w:top w:val="single" w:sz="4" w:space="0" w:color="auto"/>
              <w:left w:val="single" w:sz="4" w:space="0" w:color="auto"/>
              <w:bottom w:val="single" w:sz="4" w:space="0" w:color="000000"/>
              <w:right w:val="single" w:sz="4" w:space="0" w:color="000000"/>
            </w:tcBorders>
            <w:vAlign w:val="center"/>
            <w:hideMark/>
          </w:tcPr>
          <w:p w:rsidR="00600F81" w:rsidRPr="00600F81" w:rsidRDefault="00600F81" w:rsidP="00600F81">
            <w:pPr>
              <w:widowControl/>
              <w:jc w:val="left"/>
              <w:rPr>
                <w:rFonts w:asciiTheme="minorEastAsia" w:hAnsiTheme="minorEastAsia" w:cs="宋体"/>
                <w:color w:val="000000"/>
                <w:kern w:val="0"/>
                <w:sz w:val="18"/>
                <w:szCs w:val="18"/>
              </w:rPr>
            </w:pPr>
          </w:p>
        </w:tc>
        <w:tc>
          <w:tcPr>
            <w:tcW w:w="1975"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其中：当年财政拨款</w:t>
            </w:r>
          </w:p>
        </w:tc>
        <w:tc>
          <w:tcPr>
            <w:tcW w:w="1069" w:type="dxa"/>
            <w:tcBorders>
              <w:top w:val="nil"/>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307.03</w:t>
            </w:r>
          </w:p>
        </w:tc>
        <w:tc>
          <w:tcPr>
            <w:tcW w:w="1356"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307.03</w:t>
            </w:r>
          </w:p>
        </w:tc>
        <w:tc>
          <w:tcPr>
            <w:tcW w:w="1386"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307.03</w:t>
            </w:r>
          </w:p>
        </w:tc>
        <w:tc>
          <w:tcPr>
            <w:tcW w:w="835"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10</w:t>
            </w:r>
          </w:p>
        </w:tc>
        <w:tc>
          <w:tcPr>
            <w:tcW w:w="976"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100.00%</w:t>
            </w:r>
          </w:p>
        </w:tc>
        <w:tc>
          <w:tcPr>
            <w:tcW w:w="986" w:type="dxa"/>
            <w:tcBorders>
              <w:top w:val="nil"/>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10</w:t>
            </w:r>
          </w:p>
        </w:tc>
      </w:tr>
      <w:tr w:rsidR="00576AA8" w:rsidRPr="00600F81" w:rsidTr="00576AA8">
        <w:trPr>
          <w:trHeight w:val="92"/>
          <w:jc w:val="center"/>
        </w:trPr>
        <w:tc>
          <w:tcPr>
            <w:tcW w:w="1157" w:type="dxa"/>
            <w:gridSpan w:val="2"/>
            <w:vMerge/>
            <w:tcBorders>
              <w:top w:val="single" w:sz="4" w:space="0" w:color="auto"/>
              <w:left w:val="single" w:sz="4" w:space="0" w:color="auto"/>
              <w:bottom w:val="single" w:sz="4" w:space="0" w:color="000000"/>
              <w:right w:val="single" w:sz="4" w:space="0" w:color="000000"/>
            </w:tcBorders>
            <w:vAlign w:val="center"/>
            <w:hideMark/>
          </w:tcPr>
          <w:p w:rsidR="00600F81" w:rsidRPr="00600F81" w:rsidRDefault="00600F81" w:rsidP="00600F81">
            <w:pPr>
              <w:widowControl/>
              <w:jc w:val="left"/>
              <w:rPr>
                <w:rFonts w:asciiTheme="minorEastAsia" w:hAnsiTheme="minorEastAsia" w:cs="宋体"/>
                <w:color w:val="000000"/>
                <w:kern w:val="0"/>
                <w:sz w:val="18"/>
                <w:szCs w:val="18"/>
              </w:rPr>
            </w:pPr>
          </w:p>
        </w:tc>
        <w:tc>
          <w:tcPr>
            <w:tcW w:w="1975"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 xml:space="preserve">      上年结转资金</w:t>
            </w:r>
          </w:p>
        </w:tc>
        <w:tc>
          <w:tcPr>
            <w:tcW w:w="1069" w:type="dxa"/>
            <w:tcBorders>
              <w:top w:val="nil"/>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0</w:t>
            </w:r>
          </w:p>
        </w:tc>
        <w:tc>
          <w:tcPr>
            <w:tcW w:w="1356"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0</w:t>
            </w:r>
          </w:p>
        </w:tc>
        <w:tc>
          <w:tcPr>
            <w:tcW w:w="1386"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0</w:t>
            </w:r>
          </w:p>
        </w:tc>
        <w:tc>
          <w:tcPr>
            <w:tcW w:w="835"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w:t>
            </w:r>
          </w:p>
        </w:tc>
        <w:tc>
          <w:tcPr>
            <w:tcW w:w="976"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 xml:space="preserve">　</w:t>
            </w:r>
          </w:p>
        </w:tc>
        <w:tc>
          <w:tcPr>
            <w:tcW w:w="986" w:type="dxa"/>
            <w:tcBorders>
              <w:top w:val="nil"/>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w:t>
            </w:r>
          </w:p>
        </w:tc>
      </w:tr>
      <w:tr w:rsidR="00576AA8" w:rsidRPr="00600F81" w:rsidTr="00576AA8">
        <w:trPr>
          <w:trHeight w:val="92"/>
          <w:jc w:val="center"/>
        </w:trPr>
        <w:tc>
          <w:tcPr>
            <w:tcW w:w="1157" w:type="dxa"/>
            <w:gridSpan w:val="2"/>
            <w:vMerge/>
            <w:tcBorders>
              <w:top w:val="single" w:sz="4" w:space="0" w:color="auto"/>
              <w:left w:val="single" w:sz="4" w:space="0" w:color="auto"/>
              <w:bottom w:val="single" w:sz="4" w:space="0" w:color="000000"/>
              <w:right w:val="single" w:sz="4" w:space="0" w:color="000000"/>
            </w:tcBorders>
            <w:vAlign w:val="center"/>
            <w:hideMark/>
          </w:tcPr>
          <w:p w:rsidR="00600F81" w:rsidRPr="00600F81" w:rsidRDefault="00600F81" w:rsidP="00600F81">
            <w:pPr>
              <w:widowControl/>
              <w:jc w:val="left"/>
              <w:rPr>
                <w:rFonts w:asciiTheme="minorEastAsia" w:hAnsiTheme="minorEastAsia" w:cs="宋体"/>
                <w:color w:val="000000"/>
                <w:kern w:val="0"/>
                <w:sz w:val="18"/>
                <w:szCs w:val="18"/>
              </w:rPr>
            </w:pPr>
          </w:p>
        </w:tc>
        <w:tc>
          <w:tcPr>
            <w:tcW w:w="1975"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 xml:space="preserve">  其他资金</w:t>
            </w:r>
          </w:p>
        </w:tc>
        <w:tc>
          <w:tcPr>
            <w:tcW w:w="1069" w:type="dxa"/>
            <w:tcBorders>
              <w:top w:val="nil"/>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0</w:t>
            </w:r>
          </w:p>
        </w:tc>
        <w:tc>
          <w:tcPr>
            <w:tcW w:w="1356"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0</w:t>
            </w:r>
          </w:p>
        </w:tc>
        <w:tc>
          <w:tcPr>
            <w:tcW w:w="1386"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0</w:t>
            </w:r>
          </w:p>
        </w:tc>
        <w:tc>
          <w:tcPr>
            <w:tcW w:w="835"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w:t>
            </w:r>
          </w:p>
        </w:tc>
        <w:tc>
          <w:tcPr>
            <w:tcW w:w="976"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 xml:space="preserve">　</w:t>
            </w:r>
          </w:p>
        </w:tc>
        <w:tc>
          <w:tcPr>
            <w:tcW w:w="986" w:type="dxa"/>
            <w:tcBorders>
              <w:top w:val="nil"/>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w:t>
            </w:r>
          </w:p>
        </w:tc>
      </w:tr>
      <w:tr w:rsidR="00600F81" w:rsidRPr="00600F81" w:rsidTr="00576AA8">
        <w:trPr>
          <w:trHeight w:val="152"/>
          <w:jc w:val="center"/>
        </w:trPr>
        <w:tc>
          <w:tcPr>
            <w:tcW w:w="578" w:type="dxa"/>
            <w:vMerge w:val="restart"/>
            <w:tcBorders>
              <w:top w:val="nil"/>
              <w:left w:val="single" w:sz="4" w:space="0" w:color="auto"/>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年度总体目标</w:t>
            </w:r>
          </w:p>
        </w:tc>
        <w:tc>
          <w:tcPr>
            <w:tcW w:w="4979" w:type="dxa"/>
            <w:gridSpan w:val="6"/>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预期目标</w:t>
            </w:r>
          </w:p>
        </w:tc>
        <w:tc>
          <w:tcPr>
            <w:tcW w:w="4183" w:type="dxa"/>
            <w:gridSpan w:val="7"/>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实际完成情况</w:t>
            </w:r>
          </w:p>
        </w:tc>
      </w:tr>
      <w:tr w:rsidR="00600F81" w:rsidRPr="00600F81" w:rsidTr="00576AA8">
        <w:trPr>
          <w:trHeight w:val="578"/>
          <w:jc w:val="center"/>
        </w:trPr>
        <w:tc>
          <w:tcPr>
            <w:tcW w:w="578" w:type="dxa"/>
            <w:vMerge/>
            <w:tcBorders>
              <w:top w:val="nil"/>
              <w:left w:val="single" w:sz="4" w:space="0" w:color="auto"/>
              <w:bottom w:val="single" w:sz="4" w:space="0" w:color="auto"/>
              <w:right w:val="single" w:sz="4" w:space="0" w:color="auto"/>
            </w:tcBorders>
            <w:vAlign w:val="center"/>
            <w:hideMark/>
          </w:tcPr>
          <w:p w:rsidR="00600F81" w:rsidRPr="00600F81" w:rsidRDefault="00600F81" w:rsidP="00600F81">
            <w:pPr>
              <w:widowControl/>
              <w:jc w:val="left"/>
              <w:rPr>
                <w:rFonts w:asciiTheme="minorEastAsia" w:hAnsiTheme="minorEastAsia" w:cs="宋体"/>
                <w:color w:val="000000"/>
                <w:kern w:val="0"/>
                <w:sz w:val="18"/>
                <w:szCs w:val="18"/>
              </w:rPr>
            </w:pPr>
          </w:p>
        </w:tc>
        <w:tc>
          <w:tcPr>
            <w:tcW w:w="4979" w:type="dxa"/>
            <w:gridSpan w:val="6"/>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通过购置X线正电子发射断层扫描仪（PET/CT）、麻醉工作站、高通量测序仪、光谱流式细胞检测分析系统、胃肠镜系统等33类59台设备，保障结核病、胸部肿瘤相关研究的进行，解决实验室基础设备面临的设备的不足与老化等问题，完善医院学科体系建设，开展新业务，提高检测效率,提高医疗安全，为临床诊断提供可靠的技术支持，缩短检查时间，提高精准治疗水平，提高临床服务质量，增加治疗方式。为新建消化科配置基础医疗设备，</w:t>
            </w:r>
            <w:proofErr w:type="gramStart"/>
            <w:r w:rsidRPr="00600F81">
              <w:rPr>
                <w:rFonts w:asciiTheme="minorEastAsia" w:hAnsiTheme="minorEastAsia" w:cs="宋体" w:hint="eastAsia"/>
                <w:color w:val="000000"/>
                <w:kern w:val="0"/>
                <w:sz w:val="18"/>
                <w:szCs w:val="18"/>
              </w:rPr>
              <w:t>完善开展</w:t>
            </w:r>
            <w:proofErr w:type="gramEnd"/>
            <w:r w:rsidRPr="00600F81">
              <w:rPr>
                <w:rFonts w:asciiTheme="minorEastAsia" w:hAnsiTheme="minorEastAsia" w:cs="宋体" w:hint="eastAsia"/>
                <w:color w:val="000000"/>
                <w:kern w:val="0"/>
                <w:sz w:val="18"/>
                <w:szCs w:val="18"/>
              </w:rPr>
              <w:t>胃肠等相关疾病的诊断与治疗。为科研各实验提供硬件支持，满足实验人员的需求。</w:t>
            </w:r>
          </w:p>
        </w:tc>
        <w:tc>
          <w:tcPr>
            <w:tcW w:w="4183" w:type="dxa"/>
            <w:gridSpan w:val="7"/>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过购置X线正电子发射断层扫描仪（PET/CT）、麻醉工作站、高通量测序仪、光谱流式细胞检测分析系统、胃肠镜系统等33类59台设备，保障了结核病、胸部肿瘤相关研究的进行，提高了检测效率,为科研各实验提供硬件支持，满足了实验人员的需求。但由于</w:t>
            </w:r>
            <w:proofErr w:type="gramStart"/>
            <w:r w:rsidRPr="00600F81">
              <w:rPr>
                <w:rFonts w:asciiTheme="minorEastAsia" w:hAnsiTheme="minorEastAsia" w:cs="宋体" w:hint="eastAsia"/>
                <w:color w:val="000000"/>
                <w:kern w:val="0"/>
                <w:sz w:val="18"/>
                <w:szCs w:val="18"/>
              </w:rPr>
              <w:t>情原因</w:t>
            </w:r>
            <w:proofErr w:type="gramEnd"/>
            <w:r w:rsidRPr="00600F81">
              <w:rPr>
                <w:rFonts w:asciiTheme="minorEastAsia" w:hAnsiTheme="minorEastAsia" w:cs="宋体" w:hint="eastAsia"/>
                <w:color w:val="000000"/>
                <w:kern w:val="0"/>
                <w:sz w:val="18"/>
                <w:szCs w:val="18"/>
              </w:rPr>
              <w:t>PET/CT等部分设备场地尚未完成，设备效益未得到充分发挥。</w:t>
            </w:r>
          </w:p>
        </w:tc>
      </w:tr>
      <w:tr w:rsidR="00600F81" w:rsidRPr="00600F81" w:rsidTr="00576AA8">
        <w:trPr>
          <w:trHeight w:val="188"/>
          <w:jc w:val="center"/>
        </w:trPr>
        <w:tc>
          <w:tcPr>
            <w:tcW w:w="578" w:type="dxa"/>
            <w:vMerge w:val="restart"/>
            <w:tcBorders>
              <w:top w:val="nil"/>
              <w:left w:val="single" w:sz="4" w:space="0" w:color="auto"/>
              <w:bottom w:val="nil"/>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绩</w:t>
            </w:r>
            <w:r w:rsidRPr="00600F81">
              <w:rPr>
                <w:rFonts w:asciiTheme="minorEastAsia" w:hAnsiTheme="minorEastAsia" w:cs="宋体" w:hint="eastAsia"/>
                <w:color w:val="000000"/>
                <w:kern w:val="0"/>
                <w:sz w:val="18"/>
                <w:szCs w:val="18"/>
              </w:rPr>
              <w:br/>
              <w:t>效</w:t>
            </w:r>
            <w:r w:rsidRPr="00600F81">
              <w:rPr>
                <w:rFonts w:asciiTheme="minorEastAsia" w:hAnsiTheme="minorEastAsia" w:cs="宋体" w:hint="eastAsia"/>
                <w:color w:val="000000"/>
                <w:kern w:val="0"/>
                <w:sz w:val="18"/>
                <w:szCs w:val="18"/>
              </w:rPr>
              <w:br/>
              <w:t>指</w:t>
            </w:r>
            <w:r w:rsidRPr="00600F81">
              <w:rPr>
                <w:rFonts w:asciiTheme="minorEastAsia" w:hAnsiTheme="minorEastAsia" w:cs="宋体" w:hint="eastAsia"/>
                <w:color w:val="000000"/>
                <w:kern w:val="0"/>
                <w:sz w:val="18"/>
                <w:szCs w:val="18"/>
              </w:rPr>
              <w:br/>
              <w:t>标</w:t>
            </w:r>
          </w:p>
        </w:tc>
        <w:tc>
          <w:tcPr>
            <w:tcW w:w="579" w:type="dxa"/>
            <w:tcBorders>
              <w:top w:val="nil"/>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一级指标</w:t>
            </w:r>
          </w:p>
        </w:tc>
        <w:tc>
          <w:tcPr>
            <w:tcW w:w="578" w:type="dxa"/>
            <w:tcBorders>
              <w:top w:val="nil"/>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二级指标</w:t>
            </w:r>
          </w:p>
        </w:tc>
        <w:tc>
          <w:tcPr>
            <w:tcW w:w="2813" w:type="dxa"/>
            <w:gridSpan w:val="3"/>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三级指标</w:t>
            </w:r>
          </w:p>
        </w:tc>
        <w:tc>
          <w:tcPr>
            <w:tcW w:w="1009" w:type="dxa"/>
            <w:tcBorders>
              <w:top w:val="nil"/>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年度指标值</w:t>
            </w:r>
          </w:p>
        </w:tc>
        <w:tc>
          <w:tcPr>
            <w:tcW w:w="923" w:type="dxa"/>
            <w:tcBorders>
              <w:top w:val="nil"/>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实际完成值</w:t>
            </w:r>
          </w:p>
        </w:tc>
        <w:tc>
          <w:tcPr>
            <w:tcW w:w="895"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分值</w:t>
            </w:r>
          </w:p>
        </w:tc>
        <w:tc>
          <w:tcPr>
            <w:tcW w:w="800"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得分</w:t>
            </w:r>
          </w:p>
        </w:tc>
        <w:tc>
          <w:tcPr>
            <w:tcW w:w="1565" w:type="dxa"/>
            <w:gridSpan w:val="2"/>
            <w:tcBorders>
              <w:top w:val="single" w:sz="4" w:space="0" w:color="auto"/>
              <w:left w:val="nil"/>
              <w:bottom w:val="nil"/>
              <w:right w:val="single" w:sz="4" w:space="0" w:color="000000"/>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偏差原因分析及改进措施</w:t>
            </w:r>
          </w:p>
        </w:tc>
      </w:tr>
      <w:tr w:rsidR="00600F81" w:rsidRPr="00600F81" w:rsidTr="00576AA8">
        <w:trPr>
          <w:trHeight w:val="158"/>
          <w:jc w:val="center"/>
        </w:trPr>
        <w:tc>
          <w:tcPr>
            <w:tcW w:w="578" w:type="dxa"/>
            <w:vMerge/>
            <w:tcBorders>
              <w:top w:val="nil"/>
              <w:left w:val="single" w:sz="4" w:space="0" w:color="auto"/>
              <w:bottom w:val="nil"/>
              <w:right w:val="single" w:sz="4" w:space="0" w:color="auto"/>
            </w:tcBorders>
            <w:vAlign w:val="center"/>
            <w:hideMark/>
          </w:tcPr>
          <w:p w:rsidR="00600F81" w:rsidRPr="00600F81" w:rsidRDefault="00600F81" w:rsidP="00600F81">
            <w:pPr>
              <w:widowControl/>
              <w:jc w:val="left"/>
              <w:rPr>
                <w:rFonts w:asciiTheme="minorEastAsia" w:hAnsiTheme="minorEastAsia" w:cs="宋体"/>
                <w:color w:val="000000"/>
                <w:kern w:val="0"/>
                <w:sz w:val="18"/>
                <w:szCs w:val="18"/>
              </w:rPr>
            </w:pPr>
          </w:p>
        </w:tc>
        <w:tc>
          <w:tcPr>
            <w:tcW w:w="579" w:type="dxa"/>
            <w:vMerge w:val="restart"/>
            <w:tcBorders>
              <w:top w:val="nil"/>
              <w:left w:val="single" w:sz="4" w:space="0" w:color="auto"/>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产出指标</w:t>
            </w:r>
          </w:p>
        </w:tc>
        <w:tc>
          <w:tcPr>
            <w:tcW w:w="578" w:type="dxa"/>
            <w:tcBorders>
              <w:top w:val="nil"/>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数量指标</w:t>
            </w:r>
          </w:p>
        </w:tc>
        <w:tc>
          <w:tcPr>
            <w:tcW w:w="2813" w:type="dxa"/>
            <w:gridSpan w:val="3"/>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left"/>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购置医疗设备数</w:t>
            </w:r>
          </w:p>
        </w:tc>
        <w:tc>
          <w:tcPr>
            <w:tcW w:w="1009" w:type="dxa"/>
            <w:tcBorders>
              <w:top w:val="nil"/>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59</w:t>
            </w:r>
          </w:p>
        </w:tc>
        <w:tc>
          <w:tcPr>
            <w:tcW w:w="923" w:type="dxa"/>
            <w:tcBorders>
              <w:top w:val="nil"/>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59</w:t>
            </w:r>
          </w:p>
        </w:tc>
        <w:tc>
          <w:tcPr>
            <w:tcW w:w="895"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7</w:t>
            </w:r>
          </w:p>
        </w:tc>
        <w:tc>
          <w:tcPr>
            <w:tcW w:w="800"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7</w:t>
            </w:r>
          </w:p>
        </w:tc>
        <w:tc>
          <w:tcPr>
            <w:tcW w:w="1565"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 xml:space="preserve">　</w:t>
            </w:r>
          </w:p>
        </w:tc>
      </w:tr>
      <w:tr w:rsidR="00600F81" w:rsidRPr="00600F81" w:rsidTr="00576AA8">
        <w:trPr>
          <w:trHeight w:val="158"/>
          <w:jc w:val="center"/>
        </w:trPr>
        <w:tc>
          <w:tcPr>
            <w:tcW w:w="578" w:type="dxa"/>
            <w:vMerge/>
            <w:tcBorders>
              <w:top w:val="nil"/>
              <w:left w:val="single" w:sz="4" w:space="0" w:color="auto"/>
              <w:bottom w:val="nil"/>
              <w:right w:val="single" w:sz="4" w:space="0" w:color="auto"/>
            </w:tcBorders>
            <w:vAlign w:val="center"/>
            <w:hideMark/>
          </w:tcPr>
          <w:p w:rsidR="00600F81" w:rsidRPr="00600F81" w:rsidRDefault="00600F81" w:rsidP="00600F81">
            <w:pPr>
              <w:widowControl/>
              <w:jc w:val="left"/>
              <w:rPr>
                <w:rFonts w:asciiTheme="minorEastAsia" w:hAnsiTheme="minorEastAsia" w:cs="宋体"/>
                <w:color w:val="000000"/>
                <w:kern w:val="0"/>
                <w:sz w:val="18"/>
                <w:szCs w:val="18"/>
              </w:rPr>
            </w:pPr>
          </w:p>
        </w:tc>
        <w:tc>
          <w:tcPr>
            <w:tcW w:w="579" w:type="dxa"/>
            <w:vMerge/>
            <w:tcBorders>
              <w:top w:val="nil"/>
              <w:left w:val="single" w:sz="4" w:space="0" w:color="auto"/>
              <w:bottom w:val="single" w:sz="4" w:space="0" w:color="auto"/>
              <w:right w:val="single" w:sz="4" w:space="0" w:color="auto"/>
            </w:tcBorders>
            <w:vAlign w:val="center"/>
            <w:hideMark/>
          </w:tcPr>
          <w:p w:rsidR="00600F81" w:rsidRPr="00600F81" w:rsidRDefault="00600F81" w:rsidP="00600F81">
            <w:pPr>
              <w:widowControl/>
              <w:jc w:val="left"/>
              <w:rPr>
                <w:rFonts w:asciiTheme="minorEastAsia" w:hAnsiTheme="minorEastAsia" w:cs="宋体"/>
                <w:color w:val="000000"/>
                <w:kern w:val="0"/>
                <w:sz w:val="18"/>
                <w:szCs w:val="18"/>
              </w:rPr>
            </w:pPr>
          </w:p>
        </w:tc>
        <w:tc>
          <w:tcPr>
            <w:tcW w:w="578" w:type="dxa"/>
            <w:vMerge w:val="restart"/>
            <w:tcBorders>
              <w:top w:val="nil"/>
              <w:left w:val="single" w:sz="4" w:space="0" w:color="auto"/>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质量指标</w:t>
            </w:r>
          </w:p>
        </w:tc>
        <w:tc>
          <w:tcPr>
            <w:tcW w:w="2813" w:type="dxa"/>
            <w:gridSpan w:val="3"/>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left"/>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符合合同验收标准或者符合招标项目标准</w:t>
            </w:r>
          </w:p>
        </w:tc>
        <w:tc>
          <w:tcPr>
            <w:tcW w:w="1009" w:type="dxa"/>
            <w:tcBorders>
              <w:top w:val="nil"/>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符合标准</w:t>
            </w:r>
          </w:p>
        </w:tc>
        <w:tc>
          <w:tcPr>
            <w:tcW w:w="923" w:type="dxa"/>
            <w:tcBorders>
              <w:top w:val="nil"/>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符合标准</w:t>
            </w:r>
          </w:p>
        </w:tc>
        <w:tc>
          <w:tcPr>
            <w:tcW w:w="895"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6</w:t>
            </w:r>
          </w:p>
        </w:tc>
        <w:tc>
          <w:tcPr>
            <w:tcW w:w="800"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5.5</w:t>
            </w:r>
          </w:p>
        </w:tc>
        <w:tc>
          <w:tcPr>
            <w:tcW w:w="1565"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因疫情原因PET/CT3台/套设备场地尚未完工，设备未完成验收</w:t>
            </w:r>
          </w:p>
        </w:tc>
      </w:tr>
      <w:tr w:rsidR="00600F81" w:rsidRPr="00600F81" w:rsidTr="00576AA8">
        <w:trPr>
          <w:trHeight w:val="158"/>
          <w:jc w:val="center"/>
        </w:trPr>
        <w:tc>
          <w:tcPr>
            <w:tcW w:w="578" w:type="dxa"/>
            <w:vMerge/>
            <w:tcBorders>
              <w:top w:val="nil"/>
              <w:left w:val="single" w:sz="4" w:space="0" w:color="auto"/>
              <w:bottom w:val="nil"/>
              <w:right w:val="single" w:sz="4" w:space="0" w:color="auto"/>
            </w:tcBorders>
            <w:vAlign w:val="center"/>
            <w:hideMark/>
          </w:tcPr>
          <w:p w:rsidR="00600F81" w:rsidRPr="00600F81" w:rsidRDefault="00600F81" w:rsidP="00600F81">
            <w:pPr>
              <w:widowControl/>
              <w:jc w:val="left"/>
              <w:rPr>
                <w:rFonts w:asciiTheme="minorEastAsia" w:hAnsiTheme="minorEastAsia" w:cs="宋体"/>
                <w:color w:val="000000"/>
                <w:kern w:val="0"/>
                <w:sz w:val="18"/>
                <w:szCs w:val="18"/>
              </w:rPr>
            </w:pPr>
          </w:p>
        </w:tc>
        <w:tc>
          <w:tcPr>
            <w:tcW w:w="579" w:type="dxa"/>
            <w:vMerge/>
            <w:tcBorders>
              <w:top w:val="nil"/>
              <w:left w:val="single" w:sz="4" w:space="0" w:color="auto"/>
              <w:bottom w:val="single" w:sz="4" w:space="0" w:color="auto"/>
              <w:right w:val="single" w:sz="4" w:space="0" w:color="auto"/>
            </w:tcBorders>
            <w:vAlign w:val="center"/>
            <w:hideMark/>
          </w:tcPr>
          <w:p w:rsidR="00600F81" w:rsidRPr="00600F81" w:rsidRDefault="00600F81" w:rsidP="00600F81">
            <w:pPr>
              <w:widowControl/>
              <w:jc w:val="left"/>
              <w:rPr>
                <w:rFonts w:asciiTheme="minorEastAsia" w:hAnsiTheme="minorEastAsia" w:cs="宋体"/>
                <w:color w:val="000000"/>
                <w:kern w:val="0"/>
                <w:sz w:val="18"/>
                <w:szCs w:val="18"/>
              </w:rPr>
            </w:pPr>
          </w:p>
        </w:tc>
        <w:tc>
          <w:tcPr>
            <w:tcW w:w="578" w:type="dxa"/>
            <w:vMerge/>
            <w:tcBorders>
              <w:top w:val="nil"/>
              <w:left w:val="single" w:sz="4" w:space="0" w:color="auto"/>
              <w:bottom w:val="single" w:sz="4" w:space="0" w:color="auto"/>
              <w:right w:val="single" w:sz="4" w:space="0" w:color="auto"/>
            </w:tcBorders>
            <w:vAlign w:val="center"/>
            <w:hideMark/>
          </w:tcPr>
          <w:p w:rsidR="00600F81" w:rsidRPr="00600F81" w:rsidRDefault="00600F81" w:rsidP="00600F81">
            <w:pPr>
              <w:widowControl/>
              <w:jc w:val="left"/>
              <w:rPr>
                <w:rFonts w:asciiTheme="minorEastAsia" w:hAnsiTheme="minorEastAsia" w:cs="宋体"/>
                <w:color w:val="000000"/>
                <w:kern w:val="0"/>
                <w:sz w:val="18"/>
                <w:szCs w:val="18"/>
              </w:rPr>
            </w:pPr>
          </w:p>
        </w:tc>
        <w:tc>
          <w:tcPr>
            <w:tcW w:w="2813" w:type="dxa"/>
            <w:gridSpan w:val="3"/>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left"/>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设备验收合格率</w:t>
            </w:r>
          </w:p>
        </w:tc>
        <w:tc>
          <w:tcPr>
            <w:tcW w:w="1009" w:type="dxa"/>
            <w:tcBorders>
              <w:top w:val="nil"/>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100%</w:t>
            </w:r>
          </w:p>
        </w:tc>
        <w:tc>
          <w:tcPr>
            <w:tcW w:w="923" w:type="dxa"/>
            <w:tcBorders>
              <w:top w:val="nil"/>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95%</w:t>
            </w:r>
          </w:p>
        </w:tc>
        <w:tc>
          <w:tcPr>
            <w:tcW w:w="895"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5</w:t>
            </w:r>
          </w:p>
        </w:tc>
        <w:tc>
          <w:tcPr>
            <w:tcW w:w="800"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4.6</w:t>
            </w:r>
          </w:p>
        </w:tc>
        <w:tc>
          <w:tcPr>
            <w:tcW w:w="1565" w:type="dxa"/>
            <w:gridSpan w:val="2"/>
            <w:vMerge/>
            <w:tcBorders>
              <w:top w:val="single" w:sz="4" w:space="0" w:color="auto"/>
              <w:left w:val="single" w:sz="4" w:space="0" w:color="auto"/>
              <w:bottom w:val="single" w:sz="4" w:space="0" w:color="000000"/>
              <w:right w:val="single" w:sz="4" w:space="0" w:color="000000"/>
            </w:tcBorders>
            <w:vAlign w:val="center"/>
            <w:hideMark/>
          </w:tcPr>
          <w:p w:rsidR="00600F81" w:rsidRPr="00600F81" w:rsidRDefault="00600F81" w:rsidP="00600F81">
            <w:pPr>
              <w:widowControl/>
              <w:jc w:val="left"/>
              <w:rPr>
                <w:rFonts w:asciiTheme="minorEastAsia" w:hAnsiTheme="minorEastAsia" w:cs="宋体"/>
                <w:color w:val="000000"/>
                <w:kern w:val="0"/>
                <w:sz w:val="18"/>
                <w:szCs w:val="18"/>
              </w:rPr>
            </w:pPr>
          </w:p>
        </w:tc>
      </w:tr>
      <w:tr w:rsidR="00600F81" w:rsidRPr="00600F81" w:rsidTr="00576AA8">
        <w:trPr>
          <w:trHeight w:val="158"/>
          <w:jc w:val="center"/>
        </w:trPr>
        <w:tc>
          <w:tcPr>
            <w:tcW w:w="578" w:type="dxa"/>
            <w:vMerge/>
            <w:tcBorders>
              <w:top w:val="nil"/>
              <w:left w:val="single" w:sz="4" w:space="0" w:color="auto"/>
              <w:bottom w:val="nil"/>
              <w:right w:val="single" w:sz="4" w:space="0" w:color="auto"/>
            </w:tcBorders>
            <w:vAlign w:val="center"/>
            <w:hideMark/>
          </w:tcPr>
          <w:p w:rsidR="00600F81" w:rsidRPr="00600F81" w:rsidRDefault="00600F81" w:rsidP="00600F81">
            <w:pPr>
              <w:widowControl/>
              <w:jc w:val="left"/>
              <w:rPr>
                <w:rFonts w:asciiTheme="minorEastAsia" w:hAnsiTheme="minorEastAsia" w:cs="宋体"/>
                <w:color w:val="000000"/>
                <w:kern w:val="0"/>
                <w:sz w:val="18"/>
                <w:szCs w:val="18"/>
              </w:rPr>
            </w:pPr>
          </w:p>
        </w:tc>
        <w:tc>
          <w:tcPr>
            <w:tcW w:w="579" w:type="dxa"/>
            <w:vMerge/>
            <w:tcBorders>
              <w:top w:val="nil"/>
              <w:left w:val="single" w:sz="4" w:space="0" w:color="auto"/>
              <w:bottom w:val="single" w:sz="4" w:space="0" w:color="auto"/>
              <w:right w:val="single" w:sz="4" w:space="0" w:color="auto"/>
            </w:tcBorders>
            <w:vAlign w:val="center"/>
            <w:hideMark/>
          </w:tcPr>
          <w:p w:rsidR="00600F81" w:rsidRPr="00600F81" w:rsidRDefault="00600F81" w:rsidP="00600F81">
            <w:pPr>
              <w:widowControl/>
              <w:jc w:val="left"/>
              <w:rPr>
                <w:rFonts w:asciiTheme="minorEastAsia" w:hAnsiTheme="minorEastAsia" w:cs="宋体"/>
                <w:color w:val="000000"/>
                <w:kern w:val="0"/>
                <w:sz w:val="18"/>
                <w:szCs w:val="18"/>
              </w:rPr>
            </w:pPr>
          </w:p>
        </w:tc>
        <w:tc>
          <w:tcPr>
            <w:tcW w:w="578" w:type="dxa"/>
            <w:vMerge/>
            <w:tcBorders>
              <w:top w:val="nil"/>
              <w:left w:val="single" w:sz="4" w:space="0" w:color="auto"/>
              <w:bottom w:val="single" w:sz="4" w:space="0" w:color="auto"/>
              <w:right w:val="single" w:sz="4" w:space="0" w:color="auto"/>
            </w:tcBorders>
            <w:vAlign w:val="center"/>
            <w:hideMark/>
          </w:tcPr>
          <w:p w:rsidR="00600F81" w:rsidRPr="00600F81" w:rsidRDefault="00600F81" w:rsidP="00600F81">
            <w:pPr>
              <w:widowControl/>
              <w:jc w:val="left"/>
              <w:rPr>
                <w:rFonts w:asciiTheme="minorEastAsia" w:hAnsiTheme="minorEastAsia" w:cs="宋体"/>
                <w:color w:val="000000"/>
                <w:kern w:val="0"/>
                <w:sz w:val="18"/>
                <w:szCs w:val="18"/>
              </w:rPr>
            </w:pPr>
          </w:p>
        </w:tc>
        <w:tc>
          <w:tcPr>
            <w:tcW w:w="2813" w:type="dxa"/>
            <w:gridSpan w:val="3"/>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left"/>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无故障开机时间</w:t>
            </w:r>
          </w:p>
        </w:tc>
        <w:tc>
          <w:tcPr>
            <w:tcW w:w="1009" w:type="dxa"/>
            <w:tcBorders>
              <w:top w:val="nil"/>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≥85%</w:t>
            </w:r>
          </w:p>
        </w:tc>
        <w:tc>
          <w:tcPr>
            <w:tcW w:w="923" w:type="dxa"/>
            <w:tcBorders>
              <w:top w:val="nil"/>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≥85%</w:t>
            </w:r>
          </w:p>
        </w:tc>
        <w:tc>
          <w:tcPr>
            <w:tcW w:w="895"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5</w:t>
            </w:r>
          </w:p>
        </w:tc>
        <w:tc>
          <w:tcPr>
            <w:tcW w:w="800"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4.5</w:t>
            </w:r>
          </w:p>
        </w:tc>
        <w:tc>
          <w:tcPr>
            <w:tcW w:w="1565" w:type="dxa"/>
            <w:gridSpan w:val="2"/>
            <w:vMerge/>
            <w:tcBorders>
              <w:top w:val="single" w:sz="4" w:space="0" w:color="auto"/>
              <w:left w:val="single" w:sz="4" w:space="0" w:color="auto"/>
              <w:bottom w:val="single" w:sz="4" w:space="0" w:color="000000"/>
              <w:right w:val="single" w:sz="4" w:space="0" w:color="000000"/>
            </w:tcBorders>
            <w:vAlign w:val="center"/>
            <w:hideMark/>
          </w:tcPr>
          <w:p w:rsidR="00600F81" w:rsidRPr="00600F81" w:rsidRDefault="00600F81" w:rsidP="00600F81">
            <w:pPr>
              <w:widowControl/>
              <w:jc w:val="left"/>
              <w:rPr>
                <w:rFonts w:asciiTheme="minorEastAsia" w:hAnsiTheme="minorEastAsia" w:cs="宋体"/>
                <w:color w:val="000000"/>
                <w:kern w:val="0"/>
                <w:sz w:val="18"/>
                <w:szCs w:val="18"/>
              </w:rPr>
            </w:pPr>
          </w:p>
        </w:tc>
      </w:tr>
      <w:tr w:rsidR="00600F81" w:rsidRPr="00600F81" w:rsidTr="00576AA8">
        <w:trPr>
          <w:trHeight w:val="158"/>
          <w:jc w:val="center"/>
        </w:trPr>
        <w:tc>
          <w:tcPr>
            <w:tcW w:w="578" w:type="dxa"/>
            <w:vMerge/>
            <w:tcBorders>
              <w:top w:val="nil"/>
              <w:left w:val="single" w:sz="4" w:space="0" w:color="auto"/>
              <w:bottom w:val="nil"/>
              <w:right w:val="single" w:sz="4" w:space="0" w:color="auto"/>
            </w:tcBorders>
            <w:vAlign w:val="center"/>
            <w:hideMark/>
          </w:tcPr>
          <w:p w:rsidR="00600F81" w:rsidRPr="00600F81" w:rsidRDefault="00600F81" w:rsidP="00600F81">
            <w:pPr>
              <w:widowControl/>
              <w:jc w:val="left"/>
              <w:rPr>
                <w:rFonts w:asciiTheme="minorEastAsia" w:hAnsiTheme="minorEastAsia" w:cs="宋体"/>
                <w:color w:val="000000"/>
                <w:kern w:val="0"/>
                <w:sz w:val="18"/>
                <w:szCs w:val="18"/>
              </w:rPr>
            </w:pPr>
          </w:p>
        </w:tc>
        <w:tc>
          <w:tcPr>
            <w:tcW w:w="579" w:type="dxa"/>
            <w:vMerge/>
            <w:tcBorders>
              <w:top w:val="nil"/>
              <w:left w:val="single" w:sz="4" w:space="0" w:color="auto"/>
              <w:bottom w:val="single" w:sz="4" w:space="0" w:color="auto"/>
              <w:right w:val="single" w:sz="4" w:space="0" w:color="auto"/>
            </w:tcBorders>
            <w:vAlign w:val="center"/>
            <w:hideMark/>
          </w:tcPr>
          <w:p w:rsidR="00600F81" w:rsidRPr="00600F81" w:rsidRDefault="00600F81" w:rsidP="00600F81">
            <w:pPr>
              <w:widowControl/>
              <w:jc w:val="left"/>
              <w:rPr>
                <w:rFonts w:asciiTheme="minorEastAsia" w:hAnsiTheme="minorEastAsia" w:cs="宋体"/>
                <w:color w:val="000000"/>
                <w:kern w:val="0"/>
                <w:sz w:val="18"/>
                <w:szCs w:val="18"/>
              </w:rPr>
            </w:pPr>
          </w:p>
        </w:tc>
        <w:tc>
          <w:tcPr>
            <w:tcW w:w="578" w:type="dxa"/>
            <w:vMerge w:val="restart"/>
            <w:tcBorders>
              <w:top w:val="nil"/>
              <w:left w:val="single" w:sz="4" w:space="0" w:color="auto"/>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时效指标</w:t>
            </w:r>
          </w:p>
        </w:tc>
        <w:tc>
          <w:tcPr>
            <w:tcW w:w="2813" w:type="dxa"/>
            <w:gridSpan w:val="3"/>
            <w:tcBorders>
              <w:top w:val="single" w:sz="4" w:space="0" w:color="auto"/>
              <w:left w:val="nil"/>
              <w:bottom w:val="single" w:sz="4" w:space="0" w:color="auto"/>
              <w:right w:val="single" w:sz="4" w:space="0" w:color="000000"/>
            </w:tcBorders>
            <w:shd w:val="clear" w:color="auto" w:fill="auto"/>
            <w:vAlign w:val="center"/>
            <w:hideMark/>
          </w:tcPr>
          <w:p w:rsidR="00600F81" w:rsidRPr="00600F81" w:rsidRDefault="00600F81" w:rsidP="00600F81">
            <w:pPr>
              <w:widowControl/>
              <w:jc w:val="left"/>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完成方案制定和前期准备工作</w:t>
            </w:r>
          </w:p>
        </w:tc>
        <w:tc>
          <w:tcPr>
            <w:tcW w:w="1009" w:type="dxa"/>
            <w:tcBorders>
              <w:top w:val="nil"/>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2022年6月底前</w:t>
            </w:r>
          </w:p>
        </w:tc>
        <w:tc>
          <w:tcPr>
            <w:tcW w:w="923" w:type="dxa"/>
            <w:tcBorders>
              <w:top w:val="nil"/>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2022年6月底前</w:t>
            </w:r>
          </w:p>
        </w:tc>
        <w:tc>
          <w:tcPr>
            <w:tcW w:w="895"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5</w:t>
            </w:r>
          </w:p>
        </w:tc>
        <w:tc>
          <w:tcPr>
            <w:tcW w:w="800"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5</w:t>
            </w:r>
          </w:p>
        </w:tc>
        <w:tc>
          <w:tcPr>
            <w:tcW w:w="1565" w:type="dxa"/>
            <w:gridSpan w:val="2"/>
            <w:tcBorders>
              <w:top w:val="single" w:sz="4" w:space="0" w:color="auto"/>
              <w:left w:val="nil"/>
              <w:bottom w:val="single" w:sz="4" w:space="0" w:color="auto"/>
              <w:right w:val="single" w:sz="4" w:space="0" w:color="000000"/>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 xml:space="preserve">　</w:t>
            </w:r>
          </w:p>
        </w:tc>
      </w:tr>
      <w:tr w:rsidR="00600F81" w:rsidRPr="00600F81" w:rsidTr="00576AA8">
        <w:trPr>
          <w:trHeight w:val="158"/>
          <w:jc w:val="center"/>
        </w:trPr>
        <w:tc>
          <w:tcPr>
            <w:tcW w:w="578" w:type="dxa"/>
            <w:vMerge/>
            <w:tcBorders>
              <w:top w:val="nil"/>
              <w:left w:val="single" w:sz="4" w:space="0" w:color="auto"/>
              <w:bottom w:val="nil"/>
              <w:right w:val="single" w:sz="4" w:space="0" w:color="auto"/>
            </w:tcBorders>
            <w:vAlign w:val="center"/>
            <w:hideMark/>
          </w:tcPr>
          <w:p w:rsidR="00600F81" w:rsidRPr="00600F81" w:rsidRDefault="00600F81" w:rsidP="00600F81">
            <w:pPr>
              <w:widowControl/>
              <w:jc w:val="left"/>
              <w:rPr>
                <w:rFonts w:asciiTheme="minorEastAsia" w:hAnsiTheme="minorEastAsia" w:cs="宋体"/>
                <w:color w:val="000000"/>
                <w:kern w:val="0"/>
                <w:sz w:val="18"/>
                <w:szCs w:val="18"/>
              </w:rPr>
            </w:pPr>
          </w:p>
        </w:tc>
        <w:tc>
          <w:tcPr>
            <w:tcW w:w="579" w:type="dxa"/>
            <w:vMerge/>
            <w:tcBorders>
              <w:top w:val="nil"/>
              <w:left w:val="single" w:sz="4" w:space="0" w:color="auto"/>
              <w:bottom w:val="single" w:sz="4" w:space="0" w:color="auto"/>
              <w:right w:val="single" w:sz="4" w:space="0" w:color="auto"/>
            </w:tcBorders>
            <w:vAlign w:val="center"/>
            <w:hideMark/>
          </w:tcPr>
          <w:p w:rsidR="00600F81" w:rsidRPr="00600F81" w:rsidRDefault="00600F81" w:rsidP="00600F81">
            <w:pPr>
              <w:widowControl/>
              <w:jc w:val="left"/>
              <w:rPr>
                <w:rFonts w:asciiTheme="minorEastAsia" w:hAnsiTheme="minorEastAsia" w:cs="宋体"/>
                <w:color w:val="000000"/>
                <w:kern w:val="0"/>
                <w:sz w:val="18"/>
                <w:szCs w:val="18"/>
              </w:rPr>
            </w:pPr>
          </w:p>
        </w:tc>
        <w:tc>
          <w:tcPr>
            <w:tcW w:w="578" w:type="dxa"/>
            <w:vMerge/>
            <w:tcBorders>
              <w:top w:val="nil"/>
              <w:left w:val="single" w:sz="4" w:space="0" w:color="auto"/>
              <w:bottom w:val="single" w:sz="4" w:space="0" w:color="auto"/>
              <w:right w:val="single" w:sz="4" w:space="0" w:color="auto"/>
            </w:tcBorders>
            <w:vAlign w:val="center"/>
            <w:hideMark/>
          </w:tcPr>
          <w:p w:rsidR="00600F81" w:rsidRPr="00600F81" w:rsidRDefault="00600F81" w:rsidP="00600F81">
            <w:pPr>
              <w:widowControl/>
              <w:jc w:val="left"/>
              <w:rPr>
                <w:rFonts w:asciiTheme="minorEastAsia" w:hAnsiTheme="minorEastAsia" w:cs="宋体"/>
                <w:color w:val="000000"/>
                <w:kern w:val="0"/>
                <w:sz w:val="18"/>
                <w:szCs w:val="18"/>
              </w:rPr>
            </w:pPr>
          </w:p>
        </w:tc>
        <w:tc>
          <w:tcPr>
            <w:tcW w:w="2813" w:type="dxa"/>
            <w:gridSpan w:val="3"/>
            <w:tcBorders>
              <w:top w:val="single" w:sz="4" w:space="0" w:color="auto"/>
              <w:left w:val="nil"/>
              <w:bottom w:val="single" w:sz="4" w:space="0" w:color="auto"/>
              <w:right w:val="single" w:sz="4" w:space="0" w:color="000000"/>
            </w:tcBorders>
            <w:shd w:val="clear" w:color="auto" w:fill="auto"/>
            <w:vAlign w:val="center"/>
            <w:hideMark/>
          </w:tcPr>
          <w:p w:rsidR="00600F81" w:rsidRPr="00600F81" w:rsidRDefault="00600F81" w:rsidP="00600F81">
            <w:pPr>
              <w:widowControl/>
              <w:jc w:val="left"/>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完成项目验收</w:t>
            </w:r>
          </w:p>
        </w:tc>
        <w:tc>
          <w:tcPr>
            <w:tcW w:w="1009" w:type="dxa"/>
            <w:tcBorders>
              <w:top w:val="nil"/>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2022年12月底前</w:t>
            </w:r>
          </w:p>
        </w:tc>
        <w:tc>
          <w:tcPr>
            <w:tcW w:w="923" w:type="dxa"/>
            <w:tcBorders>
              <w:top w:val="nil"/>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2022年12月底前已安装培训完成54台/套设备</w:t>
            </w:r>
          </w:p>
        </w:tc>
        <w:tc>
          <w:tcPr>
            <w:tcW w:w="895"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5</w:t>
            </w:r>
          </w:p>
        </w:tc>
        <w:tc>
          <w:tcPr>
            <w:tcW w:w="800"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4</w:t>
            </w:r>
          </w:p>
        </w:tc>
        <w:tc>
          <w:tcPr>
            <w:tcW w:w="1565"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600F81" w:rsidRPr="00600F81" w:rsidRDefault="00600F81" w:rsidP="00600F81">
            <w:pPr>
              <w:widowControl/>
              <w:jc w:val="left"/>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因疫情原因PET/CT等3台/套设备场地尚未完工，部分设备未完成验收，未开展满意度调查。</w:t>
            </w:r>
          </w:p>
        </w:tc>
      </w:tr>
      <w:tr w:rsidR="00600F81" w:rsidRPr="00600F81" w:rsidTr="00576AA8">
        <w:trPr>
          <w:trHeight w:val="158"/>
          <w:jc w:val="center"/>
        </w:trPr>
        <w:tc>
          <w:tcPr>
            <w:tcW w:w="578" w:type="dxa"/>
            <w:vMerge/>
            <w:tcBorders>
              <w:top w:val="nil"/>
              <w:left w:val="single" w:sz="4" w:space="0" w:color="auto"/>
              <w:bottom w:val="nil"/>
              <w:right w:val="single" w:sz="4" w:space="0" w:color="auto"/>
            </w:tcBorders>
            <w:vAlign w:val="center"/>
            <w:hideMark/>
          </w:tcPr>
          <w:p w:rsidR="00600F81" w:rsidRPr="00600F81" w:rsidRDefault="00600F81" w:rsidP="00600F81">
            <w:pPr>
              <w:widowControl/>
              <w:jc w:val="left"/>
              <w:rPr>
                <w:rFonts w:asciiTheme="minorEastAsia" w:hAnsiTheme="minorEastAsia" w:cs="宋体"/>
                <w:color w:val="000000"/>
                <w:kern w:val="0"/>
                <w:sz w:val="18"/>
                <w:szCs w:val="18"/>
              </w:rPr>
            </w:pPr>
          </w:p>
        </w:tc>
        <w:tc>
          <w:tcPr>
            <w:tcW w:w="579" w:type="dxa"/>
            <w:vMerge/>
            <w:tcBorders>
              <w:top w:val="nil"/>
              <w:left w:val="single" w:sz="4" w:space="0" w:color="auto"/>
              <w:bottom w:val="single" w:sz="4" w:space="0" w:color="auto"/>
              <w:right w:val="single" w:sz="4" w:space="0" w:color="auto"/>
            </w:tcBorders>
            <w:vAlign w:val="center"/>
            <w:hideMark/>
          </w:tcPr>
          <w:p w:rsidR="00600F81" w:rsidRPr="00600F81" w:rsidRDefault="00600F81" w:rsidP="00600F81">
            <w:pPr>
              <w:widowControl/>
              <w:jc w:val="left"/>
              <w:rPr>
                <w:rFonts w:asciiTheme="minorEastAsia" w:hAnsiTheme="minorEastAsia" w:cs="宋体"/>
                <w:color w:val="000000"/>
                <w:kern w:val="0"/>
                <w:sz w:val="18"/>
                <w:szCs w:val="18"/>
              </w:rPr>
            </w:pPr>
          </w:p>
        </w:tc>
        <w:tc>
          <w:tcPr>
            <w:tcW w:w="578" w:type="dxa"/>
            <w:vMerge/>
            <w:tcBorders>
              <w:top w:val="nil"/>
              <w:left w:val="single" w:sz="4" w:space="0" w:color="auto"/>
              <w:bottom w:val="single" w:sz="4" w:space="0" w:color="auto"/>
              <w:right w:val="single" w:sz="4" w:space="0" w:color="auto"/>
            </w:tcBorders>
            <w:vAlign w:val="center"/>
            <w:hideMark/>
          </w:tcPr>
          <w:p w:rsidR="00600F81" w:rsidRPr="00600F81" w:rsidRDefault="00600F81" w:rsidP="00600F81">
            <w:pPr>
              <w:widowControl/>
              <w:jc w:val="left"/>
              <w:rPr>
                <w:rFonts w:asciiTheme="minorEastAsia" w:hAnsiTheme="minorEastAsia" w:cs="宋体"/>
                <w:color w:val="000000"/>
                <w:kern w:val="0"/>
                <w:sz w:val="18"/>
                <w:szCs w:val="18"/>
              </w:rPr>
            </w:pPr>
          </w:p>
        </w:tc>
        <w:tc>
          <w:tcPr>
            <w:tcW w:w="2813" w:type="dxa"/>
            <w:gridSpan w:val="3"/>
            <w:tcBorders>
              <w:top w:val="single" w:sz="4" w:space="0" w:color="auto"/>
              <w:left w:val="nil"/>
              <w:bottom w:val="single" w:sz="4" w:space="0" w:color="auto"/>
              <w:right w:val="single" w:sz="4" w:space="0" w:color="000000"/>
            </w:tcBorders>
            <w:shd w:val="clear" w:color="auto" w:fill="auto"/>
            <w:vAlign w:val="center"/>
            <w:hideMark/>
          </w:tcPr>
          <w:p w:rsidR="00600F81" w:rsidRPr="00600F81" w:rsidRDefault="00600F81" w:rsidP="00600F81">
            <w:pPr>
              <w:widowControl/>
              <w:jc w:val="left"/>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项目实施满意度调查</w:t>
            </w:r>
          </w:p>
        </w:tc>
        <w:tc>
          <w:tcPr>
            <w:tcW w:w="1009" w:type="dxa"/>
            <w:tcBorders>
              <w:top w:val="nil"/>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2022年12月底前</w:t>
            </w:r>
          </w:p>
        </w:tc>
        <w:tc>
          <w:tcPr>
            <w:tcW w:w="923" w:type="dxa"/>
            <w:tcBorders>
              <w:top w:val="nil"/>
              <w:left w:val="nil"/>
              <w:bottom w:val="nil"/>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暂未开展</w:t>
            </w:r>
          </w:p>
        </w:tc>
        <w:tc>
          <w:tcPr>
            <w:tcW w:w="895"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5</w:t>
            </w:r>
          </w:p>
        </w:tc>
        <w:tc>
          <w:tcPr>
            <w:tcW w:w="800"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3</w:t>
            </w:r>
          </w:p>
        </w:tc>
        <w:tc>
          <w:tcPr>
            <w:tcW w:w="1565" w:type="dxa"/>
            <w:gridSpan w:val="2"/>
            <w:vMerge/>
            <w:tcBorders>
              <w:top w:val="single" w:sz="4" w:space="0" w:color="auto"/>
              <w:left w:val="single" w:sz="4" w:space="0" w:color="auto"/>
              <w:bottom w:val="single" w:sz="4" w:space="0" w:color="000000"/>
              <w:right w:val="single" w:sz="4" w:space="0" w:color="000000"/>
            </w:tcBorders>
            <w:vAlign w:val="center"/>
            <w:hideMark/>
          </w:tcPr>
          <w:p w:rsidR="00600F81" w:rsidRPr="00600F81" w:rsidRDefault="00600F81" w:rsidP="00600F81">
            <w:pPr>
              <w:widowControl/>
              <w:jc w:val="left"/>
              <w:rPr>
                <w:rFonts w:asciiTheme="minorEastAsia" w:hAnsiTheme="minorEastAsia" w:cs="宋体"/>
                <w:color w:val="000000"/>
                <w:kern w:val="0"/>
                <w:sz w:val="18"/>
                <w:szCs w:val="18"/>
              </w:rPr>
            </w:pPr>
          </w:p>
        </w:tc>
      </w:tr>
      <w:tr w:rsidR="00600F81" w:rsidRPr="00600F81" w:rsidTr="00576AA8">
        <w:trPr>
          <w:trHeight w:val="158"/>
          <w:jc w:val="center"/>
        </w:trPr>
        <w:tc>
          <w:tcPr>
            <w:tcW w:w="578" w:type="dxa"/>
            <w:vMerge/>
            <w:tcBorders>
              <w:top w:val="nil"/>
              <w:left w:val="single" w:sz="4" w:space="0" w:color="auto"/>
              <w:bottom w:val="nil"/>
              <w:right w:val="single" w:sz="4" w:space="0" w:color="auto"/>
            </w:tcBorders>
            <w:vAlign w:val="center"/>
            <w:hideMark/>
          </w:tcPr>
          <w:p w:rsidR="00600F81" w:rsidRPr="00600F81" w:rsidRDefault="00600F81" w:rsidP="00600F81">
            <w:pPr>
              <w:widowControl/>
              <w:jc w:val="left"/>
              <w:rPr>
                <w:rFonts w:asciiTheme="minorEastAsia" w:hAnsiTheme="minorEastAsia" w:cs="宋体"/>
                <w:color w:val="000000"/>
                <w:kern w:val="0"/>
                <w:sz w:val="18"/>
                <w:szCs w:val="18"/>
              </w:rPr>
            </w:pPr>
          </w:p>
        </w:tc>
        <w:tc>
          <w:tcPr>
            <w:tcW w:w="579" w:type="dxa"/>
            <w:vMerge/>
            <w:tcBorders>
              <w:top w:val="nil"/>
              <w:left w:val="single" w:sz="4" w:space="0" w:color="auto"/>
              <w:bottom w:val="single" w:sz="4" w:space="0" w:color="auto"/>
              <w:right w:val="single" w:sz="4" w:space="0" w:color="auto"/>
            </w:tcBorders>
            <w:vAlign w:val="center"/>
            <w:hideMark/>
          </w:tcPr>
          <w:p w:rsidR="00600F81" w:rsidRPr="00600F81" w:rsidRDefault="00600F81" w:rsidP="00600F81">
            <w:pPr>
              <w:widowControl/>
              <w:jc w:val="left"/>
              <w:rPr>
                <w:rFonts w:asciiTheme="minorEastAsia" w:hAnsiTheme="minorEastAsia" w:cs="宋体"/>
                <w:color w:val="000000"/>
                <w:kern w:val="0"/>
                <w:sz w:val="18"/>
                <w:szCs w:val="18"/>
              </w:rPr>
            </w:pPr>
          </w:p>
        </w:tc>
        <w:tc>
          <w:tcPr>
            <w:tcW w:w="578" w:type="dxa"/>
            <w:vMerge/>
            <w:tcBorders>
              <w:top w:val="nil"/>
              <w:left w:val="single" w:sz="4" w:space="0" w:color="auto"/>
              <w:bottom w:val="single" w:sz="4" w:space="0" w:color="auto"/>
              <w:right w:val="single" w:sz="4" w:space="0" w:color="auto"/>
            </w:tcBorders>
            <w:vAlign w:val="center"/>
            <w:hideMark/>
          </w:tcPr>
          <w:p w:rsidR="00600F81" w:rsidRPr="00600F81" w:rsidRDefault="00600F81" w:rsidP="00600F81">
            <w:pPr>
              <w:widowControl/>
              <w:jc w:val="left"/>
              <w:rPr>
                <w:rFonts w:asciiTheme="minorEastAsia" w:hAnsiTheme="minorEastAsia" w:cs="宋体"/>
                <w:color w:val="000000"/>
                <w:kern w:val="0"/>
                <w:sz w:val="18"/>
                <w:szCs w:val="18"/>
              </w:rPr>
            </w:pPr>
          </w:p>
        </w:tc>
        <w:tc>
          <w:tcPr>
            <w:tcW w:w="2813" w:type="dxa"/>
            <w:gridSpan w:val="3"/>
            <w:tcBorders>
              <w:top w:val="single" w:sz="4" w:space="0" w:color="auto"/>
              <w:left w:val="nil"/>
              <w:bottom w:val="single" w:sz="4" w:space="0" w:color="auto"/>
              <w:right w:val="single" w:sz="4" w:space="0" w:color="000000"/>
            </w:tcBorders>
            <w:shd w:val="clear" w:color="auto" w:fill="auto"/>
            <w:vAlign w:val="center"/>
            <w:hideMark/>
          </w:tcPr>
          <w:p w:rsidR="00600F81" w:rsidRPr="00600F81" w:rsidRDefault="00600F81" w:rsidP="00600F81">
            <w:pPr>
              <w:widowControl/>
              <w:jc w:val="left"/>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设备采购到位、安装、试运行、培训</w:t>
            </w:r>
          </w:p>
        </w:tc>
        <w:tc>
          <w:tcPr>
            <w:tcW w:w="1009" w:type="dxa"/>
            <w:tcBorders>
              <w:top w:val="nil"/>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2022年12月底前</w:t>
            </w:r>
          </w:p>
        </w:tc>
        <w:tc>
          <w:tcPr>
            <w:tcW w:w="923" w:type="dxa"/>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2022年12月底</w:t>
            </w:r>
            <w:r w:rsidRPr="00600F81">
              <w:rPr>
                <w:rFonts w:asciiTheme="minorEastAsia" w:hAnsiTheme="minorEastAsia" w:cs="宋体" w:hint="eastAsia"/>
                <w:color w:val="000000"/>
                <w:kern w:val="0"/>
                <w:sz w:val="18"/>
                <w:szCs w:val="18"/>
              </w:rPr>
              <w:lastRenderedPageBreak/>
              <w:t>前已安装培训完成54台/套设备</w:t>
            </w:r>
          </w:p>
        </w:tc>
        <w:tc>
          <w:tcPr>
            <w:tcW w:w="895"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lastRenderedPageBreak/>
              <w:t>5</w:t>
            </w:r>
          </w:p>
        </w:tc>
        <w:tc>
          <w:tcPr>
            <w:tcW w:w="800"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4</w:t>
            </w:r>
          </w:p>
        </w:tc>
        <w:tc>
          <w:tcPr>
            <w:tcW w:w="1565" w:type="dxa"/>
            <w:gridSpan w:val="2"/>
            <w:vMerge/>
            <w:tcBorders>
              <w:top w:val="single" w:sz="4" w:space="0" w:color="auto"/>
              <w:left w:val="single" w:sz="4" w:space="0" w:color="auto"/>
              <w:bottom w:val="single" w:sz="4" w:space="0" w:color="000000"/>
              <w:right w:val="single" w:sz="4" w:space="0" w:color="000000"/>
            </w:tcBorders>
            <w:vAlign w:val="center"/>
            <w:hideMark/>
          </w:tcPr>
          <w:p w:rsidR="00600F81" w:rsidRPr="00600F81" w:rsidRDefault="00600F81" w:rsidP="00600F81">
            <w:pPr>
              <w:widowControl/>
              <w:jc w:val="left"/>
              <w:rPr>
                <w:rFonts w:asciiTheme="minorEastAsia" w:hAnsiTheme="minorEastAsia" w:cs="宋体"/>
                <w:color w:val="000000"/>
                <w:kern w:val="0"/>
                <w:sz w:val="18"/>
                <w:szCs w:val="18"/>
              </w:rPr>
            </w:pPr>
          </w:p>
        </w:tc>
      </w:tr>
      <w:tr w:rsidR="00600F81" w:rsidRPr="00600F81" w:rsidTr="00576AA8">
        <w:trPr>
          <w:trHeight w:val="158"/>
          <w:jc w:val="center"/>
        </w:trPr>
        <w:tc>
          <w:tcPr>
            <w:tcW w:w="578" w:type="dxa"/>
            <w:vMerge/>
            <w:tcBorders>
              <w:top w:val="nil"/>
              <w:left w:val="single" w:sz="4" w:space="0" w:color="auto"/>
              <w:bottom w:val="nil"/>
              <w:right w:val="single" w:sz="4" w:space="0" w:color="auto"/>
            </w:tcBorders>
            <w:vAlign w:val="center"/>
            <w:hideMark/>
          </w:tcPr>
          <w:p w:rsidR="00600F81" w:rsidRPr="00600F81" w:rsidRDefault="00600F81" w:rsidP="00600F81">
            <w:pPr>
              <w:widowControl/>
              <w:jc w:val="left"/>
              <w:rPr>
                <w:rFonts w:asciiTheme="minorEastAsia" w:hAnsiTheme="minorEastAsia" w:cs="宋体"/>
                <w:color w:val="000000"/>
                <w:kern w:val="0"/>
                <w:sz w:val="18"/>
                <w:szCs w:val="18"/>
              </w:rPr>
            </w:pPr>
          </w:p>
        </w:tc>
        <w:tc>
          <w:tcPr>
            <w:tcW w:w="579" w:type="dxa"/>
            <w:vMerge/>
            <w:tcBorders>
              <w:top w:val="nil"/>
              <w:left w:val="single" w:sz="4" w:space="0" w:color="auto"/>
              <w:bottom w:val="single" w:sz="4" w:space="0" w:color="auto"/>
              <w:right w:val="single" w:sz="4" w:space="0" w:color="auto"/>
            </w:tcBorders>
            <w:vAlign w:val="center"/>
            <w:hideMark/>
          </w:tcPr>
          <w:p w:rsidR="00600F81" w:rsidRPr="00600F81" w:rsidRDefault="00600F81" w:rsidP="00600F81">
            <w:pPr>
              <w:widowControl/>
              <w:jc w:val="left"/>
              <w:rPr>
                <w:rFonts w:asciiTheme="minorEastAsia" w:hAnsiTheme="minorEastAsia" w:cs="宋体"/>
                <w:color w:val="000000"/>
                <w:kern w:val="0"/>
                <w:sz w:val="18"/>
                <w:szCs w:val="18"/>
              </w:rPr>
            </w:pPr>
          </w:p>
        </w:tc>
        <w:tc>
          <w:tcPr>
            <w:tcW w:w="578" w:type="dxa"/>
            <w:vMerge/>
            <w:tcBorders>
              <w:top w:val="nil"/>
              <w:left w:val="single" w:sz="4" w:space="0" w:color="auto"/>
              <w:bottom w:val="single" w:sz="4" w:space="0" w:color="auto"/>
              <w:right w:val="single" w:sz="4" w:space="0" w:color="auto"/>
            </w:tcBorders>
            <w:vAlign w:val="center"/>
            <w:hideMark/>
          </w:tcPr>
          <w:p w:rsidR="00600F81" w:rsidRPr="00600F81" w:rsidRDefault="00600F81" w:rsidP="00600F81">
            <w:pPr>
              <w:widowControl/>
              <w:jc w:val="left"/>
              <w:rPr>
                <w:rFonts w:asciiTheme="minorEastAsia" w:hAnsiTheme="minorEastAsia" w:cs="宋体"/>
                <w:color w:val="000000"/>
                <w:kern w:val="0"/>
                <w:sz w:val="18"/>
                <w:szCs w:val="18"/>
              </w:rPr>
            </w:pPr>
          </w:p>
        </w:tc>
        <w:tc>
          <w:tcPr>
            <w:tcW w:w="2813" w:type="dxa"/>
            <w:gridSpan w:val="3"/>
            <w:tcBorders>
              <w:top w:val="single" w:sz="4" w:space="0" w:color="auto"/>
              <w:left w:val="nil"/>
              <w:bottom w:val="single" w:sz="4" w:space="0" w:color="auto"/>
              <w:right w:val="single" w:sz="4" w:space="0" w:color="000000"/>
            </w:tcBorders>
            <w:shd w:val="clear" w:color="auto" w:fill="auto"/>
            <w:vAlign w:val="center"/>
            <w:hideMark/>
          </w:tcPr>
          <w:p w:rsidR="00600F81" w:rsidRPr="00600F81" w:rsidRDefault="00600F81" w:rsidP="00600F81">
            <w:pPr>
              <w:widowControl/>
              <w:jc w:val="left"/>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完成招标工作及签订合同</w:t>
            </w:r>
          </w:p>
        </w:tc>
        <w:tc>
          <w:tcPr>
            <w:tcW w:w="1009" w:type="dxa"/>
            <w:tcBorders>
              <w:top w:val="nil"/>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2022年10月底前</w:t>
            </w:r>
          </w:p>
        </w:tc>
        <w:tc>
          <w:tcPr>
            <w:tcW w:w="923" w:type="dxa"/>
            <w:tcBorders>
              <w:top w:val="nil"/>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2022年9月底前</w:t>
            </w:r>
          </w:p>
        </w:tc>
        <w:tc>
          <w:tcPr>
            <w:tcW w:w="895"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5</w:t>
            </w:r>
          </w:p>
        </w:tc>
        <w:tc>
          <w:tcPr>
            <w:tcW w:w="800"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5</w:t>
            </w:r>
          </w:p>
        </w:tc>
        <w:tc>
          <w:tcPr>
            <w:tcW w:w="1565"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 xml:space="preserve">　</w:t>
            </w:r>
          </w:p>
        </w:tc>
      </w:tr>
      <w:tr w:rsidR="00600F81" w:rsidRPr="00600F81" w:rsidTr="00576AA8">
        <w:trPr>
          <w:trHeight w:val="158"/>
          <w:jc w:val="center"/>
        </w:trPr>
        <w:tc>
          <w:tcPr>
            <w:tcW w:w="578" w:type="dxa"/>
            <w:vMerge/>
            <w:tcBorders>
              <w:top w:val="nil"/>
              <w:left w:val="single" w:sz="4" w:space="0" w:color="auto"/>
              <w:bottom w:val="nil"/>
              <w:right w:val="single" w:sz="4" w:space="0" w:color="auto"/>
            </w:tcBorders>
            <w:vAlign w:val="center"/>
            <w:hideMark/>
          </w:tcPr>
          <w:p w:rsidR="00600F81" w:rsidRPr="00600F81" w:rsidRDefault="00600F81" w:rsidP="00600F81">
            <w:pPr>
              <w:widowControl/>
              <w:jc w:val="left"/>
              <w:rPr>
                <w:rFonts w:asciiTheme="minorEastAsia" w:hAnsiTheme="minorEastAsia" w:cs="宋体"/>
                <w:color w:val="000000"/>
                <w:kern w:val="0"/>
                <w:sz w:val="18"/>
                <w:szCs w:val="18"/>
              </w:rPr>
            </w:pPr>
          </w:p>
        </w:tc>
        <w:tc>
          <w:tcPr>
            <w:tcW w:w="579" w:type="dxa"/>
            <w:vMerge/>
            <w:tcBorders>
              <w:top w:val="nil"/>
              <w:left w:val="single" w:sz="4" w:space="0" w:color="auto"/>
              <w:bottom w:val="single" w:sz="4" w:space="0" w:color="auto"/>
              <w:right w:val="single" w:sz="4" w:space="0" w:color="auto"/>
            </w:tcBorders>
            <w:vAlign w:val="center"/>
            <w:hideMark/>
          </w:tcPr>
          <w:p w:rsidR="00600F81" w:rsidRPr="00600F81" w:rsidRDefault="00600F81" w:rsidP="00600F81">
            <w:pPr>
              <w:widowControl/>
              <w:jc w:val="left"/>
              <w:rPr>
                <w:rFonts w:asciiTheme="minorEastAsia" w:hAnsiTheme="minorEastAsia" w:cs="宋体"/>
                <w:color w:val="000000"/>
                <w:kern w:val="0"/>
                <w:sz w:val="18"/>
                <w:szCs w:val="18"/>
              </w:rPr>
            </w:pPr>
          </w:p>
        </w:tc>
        <w:tc>
          <w:tcPr>
            <w:tcW w:w="578" w:type="dxa"/>
            <w:tcBorders>
              <w:top w:val="nil"/>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成本指标</w:t>
            </w:r>
          </w:p>
        </w:tc>
        <w:tc>
          <w:tcPr>
            <w:tcW w:w="2813" w:type="dxa"/>
            <w:gridSpan w:val="3"/>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left"/>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本项目预算控制数</w:t>
            </w:r>
          </w:p>
        </w:tc>
        <w:tc>
          <w:tcPr>
            <w:tcW w:w="1009" w:type="dxa"/>
            <w:tcBorders>
              <w:top w:val="nil"/>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307.03万元</w:t>
            </w:r>
          </w:p>
        </w:tc>
        <w:tc>
          <w:tcPr>
            <w:tcW w:w="923" w:type="dxa"/>
            <w:tcBorders>
              <w:top w:val="nil"/>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307.03万元</w:t>
            </w:r>
          </w:p>
        </w:tc>
        <w:tc>
          <w:tcPr>
            <w:tcW w:w="895"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7</w:t>
            </w:r>
          </w:p>
        </w:tc>
        <w:tc>
          <w:tcPr>
            <w:tcW w:w="800"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7</w:t>
            </w:r>
          </w:p>
        </w:tc>
        <w:tc>
          <w:tcPr>
            <w:tcW w:w="1565"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 xml:space="preserve">　</w:t>
            </w:r>
          </w:p>
        </w:tc>
      </w:tr>
      <w:tr w:rsidR="00600F81" w:rsidRPr="00600F81" w:rsidTr="00576AA8">
        <w:trPr>
          <w:trHeight w:val="158"/>
          <w:jc w:val="center"/>
        </w:trPr>
        <w:tc>
          <w:tcPr>
            <w:tcW w:w="578" w:type="dxa"/>
            <w:vMerge/>
            <w:tcBorders>
              <w:top w:val="nil"/>
              <w:left w:val="single" w:sz="4" w:space="0" w:color="auto"/>
              <w:bottom w:val="nil"/>
              <w:right w:val="single" w:sz="4" w:space="0" w:color="auto"/>
            </w:tcBorders>
            <w:vAlign w:val="center"/>
            <w:hideMark/>
          </w:tcPr>
          <w:p w:rsidR="00600F81" w:rsidRPr="00600F81" w:rsidRDefault="00600F81" w:rsidP="00600F81">
            <w:pPr>
              <w:widowControl/>
              <w:jc w:val="left"/>
              <w:rPr>
                <w:rFonts w:asciiTheme="minorEastAsia" w:hAnsiTheme="minorEastAsia" w:cs="宋体"/>
                <w:color w:val="000000"/>
                <w:kern w:val="0"/>
                <w:sz w:val="18"/>
                <w:szCs w:val="18"/>
              </w:rPr>
            </w:pPr>
          </w:p>
        </w:tc>
        <w:tc>
          <w:tcPr>
            <w:tcW w:w="579" w:type="dxa"/>
            <w:vMerge w:val="restart"/>
            <w:tcBorders>
              <w:top w:val="nil"/>
              <w:left w:val="single" w:sz="4" w:space="0" w:color="auto"/>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 xml:space="preserve">　</w:t>
            </w:r>
          </w:p>
        </w:tc>
        <w:tc>
          <w:tcPr>
            <w:tcW w:w="578" w:type="dxa"/>
            <w:vMerge w:val="restart"/>
            <w:tcBorders>
              <w:top w:val="nil"/>
              <w:left w:val="single" w:sz="4" w:space="0" w:color="auto"/>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社会效益指标</w:t>
            </w:r>
          </w:p>
        </w:tc>
        <w:tc>
          <w:tcPr>
            <w:tcW w:w="2813" w:type="dxa"/>
            <w:gridSpan w:val="3"/>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left"/>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为医院诊断/治疗/教学提供强有力的硬件条件保障方面</w:t>
            </w:r>
          </w:p>
        </w:tc>
        <w:tc>
          <w:tcPr>
            <w:tcW w:w="1009" w:type="dxa"/>
            <w:tcBorders>
              <w:top w:val="nil"/>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提供保障</w:t>
            </w:r>
          </w:p>
        </w:tc>
        <w:tc>
          <w:tcPr>
            <w:tcW w:w="923" w:type="dxa"/>
            <w:tcBorders>
              <w:top w:val="nil"/>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提供了保障</w:t>
            </w:r>
          </w:p>
        </w:tc>
        <w:tc>
          <w:tcPr>
            <w:tcW w:w="895"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5</w:t>
            </w:r>
          </w:p>
        </w:tc>
        <w:tc>
          <w:tcPr>
            <w:tcW w:w="800"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4</w:t>
            </w:r>
          </w:p>
        </w:tc>
        <w:tc>
          <w:tcPr>
            <w:tcW w:w="1565"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因疫情原因PET/CT3台/套设备场地尚未完工，部分设备未投入使用，效益未得到充分体现</w:t>
            </w:r>
          </w:p>
        </w:tc>
      </w:tr>
      <w:tr w:rsidR="00600F81" w:rsidRPr="00600F81" w:rsidTr="00576AA8">
        <w:trPr>
          <w:trHeight w:val="158"/>
          <w:jc w:val="center"/>
        </w:trPr>
        <w:tc>
          <w:tcPr>
            <w:tcW w:w="578" w:type="dxa"/>
            <w:vMerge/>
            <w:tcBorders>
              <w:top w:val="nil"/>
              <w:left w:val="single" w:sz="4" w:space="0" w:color="auto"/>
              <w:bottom w:val="nil"/>
              <w:right w:val="single" w:sz="4" w:space="0" w:color="auto"/>
            </w:tcBorders>
            <w:vAlign w:val="center"/>
            <w:hideMark/>
          </w:tcPr>
          <w:p w:rsidR="00600F81" w:rsidRPr="00600F81" w:rsidRDefault="00600F81" w:rsidP="00600F81">
            <w:pPr>
              <w:widowControl/>
              <w:jc w:val="left"/>
              <w:rPr>
                <w:rFonts w:asciiTheme="minorEastAsia" w:hAnsiTheme="minorEastAsia" w:cs="宋体"/>
                <w:color w:val="000000"/>
                <w:kern w:val="0"/>
                <w:sz w:val="18"/>
                <w:szCs w:val="18"/>
              </w:rPr>
            </w:pPr>
          </w:p>
        </w:tc>
        <w:tc>
          <w:tcPr>
            <w:tcW w:w="579" w:type="dxa"/>
            <w:vMerge/>
            <w:tcBorders>
              <w:top w:val="nil"/>
              <w:left w:val="single" w:sz="4" w:space="0" w:color="auto"/>
              <w:bottom w:val="single" w:sz="4" w:space="0" w:color="auto"/>
              <w:right w:val="single" w:sz="4" w:space="0" w:color="auto"/>
            </w:tcBorders>
            <w:vAlign w:val="center"/>
            <w:hideMark/>
          </w:tcPr>
          <w:p w:rsidR="00600F81" w:rsidRPr="00600F81" w:rsidRDefault="00600F81" w:rsidP="00600F81">
            <w:pPr>
              <w:widowControl/>
              <w:jc w:val="left"/>
              <w:rPr>
                <w:rFonts w:asciiTheme="minorEastAsia" w:hAnsiTheme="minorEastAsia" w:cs="宋体"/>
                <w:color w:val="000000"/>
                <w:kern w:val="0"/>
                <w:sz w:val="18"/>
                <w:szCs w:val="18"/>
              </w:rPr>
            </w:pPr>
          </w:p>
        </w:tc>
        <w:tc>
          <w:tcPr>
            <w:tcW w:w="578" w:type="dxa"/>
            <w:vMerge/>
            <w:tcBorders>
              <w:top w:val="nil"/>
              <w:left w:val="single" w:sz="4" w:space="0" w:color="auto"/>
              <w:bottom w:val="single" w:sz="4" w:space="0" w:color="auto"/>
              <w:right w:val="single" w:sz="4" w:space="0" w:color="auto"/>
            </w:tcBorders>
            <w:vAlign w:val="center"/>
            <w:hideMark/>
          </w:tcPr>
          <w:p w:rsidR="00600F81" w:rsidRPr="00600F81" w:rsidRDefault="00600F81" w:rsidP="00600F81">
            <w:pPr>
              <w:widowControl/>
              <w:jc w:val="left"/>
              <w:rPr>
                <w:rFonts w:asciiTheme="minorEastAsia" w:hAnsiTheme="minorEastAsia" w:cs="宋体"/>
                <w:color w:val="000000"/>
                <w:kern w:val="0"/>
                <w:sz w:val="18"/>
                <w:szCs w:val="18"/>
              </w:rPr>
            </w:pPr>
          </w:p>
        </w:tc>
        <w:tc>
          <w:tcPr>
            <w:tcW w:w="2813" w:type="dxa"/>
            <w:gridSpan w:val="3"/>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left"/>
              <w:rPr>
                <w:rFonts w:asciiTheme="minorEastAsia" w:hAnsiTheme="minorEastAsia" w:cs="宋体"/>
                <w:color w:val="000000"/>
                <w:kern w:val="0"/>
                <w:sz w:val="18"/>
                <w:szCs w:val="18"/>
              </w:rPr>
            </w:pPr>
            <w:proofErr w:type="gramStart"/>
            <w:r w:rsidRPr="00600F81">
              <w:rPr>
                <w:rFonts w:asciiTheme="minorEastAsia" w:hAnsiTheme="minorEastAsia" w:cs="宋体" w:hint="eastAsia"/>
                <w:color w:val="000000"/>
                <w:kern w:val="0"/>
                <w:sz w:val="18"/>
                <w:szCs w:val="18"/>
              </w:rPr>
              <w:t>本设备</w:t>
            </w:r>
            <w:proofErr w:type="gramEnd"/>
            <w:r w:rsidRPr="00600F81">
              <w:rPr>
                <w:rFonts w:asciiTheme="minorEastAsia" w:hAnsiTheme="minorEastAsia" w:cs="宋体" w:hint="eastAsia"/>
                <w:color w:val="000000"/>
                <w:kern w:val="0"/>
                <w:sz w:val="18"/>
                <w:szCs w:val="18"/>
              </w:rPr>
              <w:t>在诊断/治疗/教学/科研中提供服务（作用），提升诊断/治疗/教学/科研质量方面</w:t>
            </w:r>
          </w:p>
        </w:tc>
        <w:tc>
          <w:tcPr>
            <w:tcW w:w="1009" w:type="dxa"/>
            <w:tcBorders>
              <w:top w:val="nil"/>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起到作用</w:t>
            </w:r>
          </w:p>
        </w:tc>
        <w:tc>
          <w:tcPr>
            <w:tcW w:w="923" w:type="dxa"/>
            <w:tcBorders>
              <w:top w:val="nil"/>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在肿瘤早发现早诊断早治疗的同时，解决了患者疗效评估及指导用药等诊断治疗教学科研方面提升服务质量</w:t>
            </w:r>
          </w:p>
        </w:tc>
        <w:tc>
          <w:tcPr>
            <w:tcW w:w="895"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5</w:t>
            </w:r>
          </w:p>
        </w:tc>
        <w:tc>
          <w:tcPr>
            <w:tcW w:w="800"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4</w:t>
            </w:r>
          </w:p>
        </w:tc>
        <w:tc>
          <w:tcPr>
            <w:tcW w:w="1565" w:type="dxa"/>
            <w:gridSpan w:val="2"/>
            <w:vMerge/>
            <w:tcBorders>
              <w:top w:val="single" w:sz="4" w:space="0" w:color="auto"/>
              <w:left w:val="single" w:sz="4" w:space="0" w:color="auto"/>
              <w:bottom w:val="single" w:sz="4" w:space="0" w:color="000000"/>
              <w:right w:val="single" w:sz="4" w:space="0" w:color="000000"/>
            </w:tcBorders>
            <w:vAlign w:val="center"/>
            <w:hideMark/>
          </w:tcPr>
          <w:p w:rsidR="00600F81" w:rsidRPr="00600F81" w:rsidRDefault="00600F81" w:rsidP="00600F81">
            <w:pPr>
              <w:widowControl/>
              <w:jc w:val="left"/>
              <w:rPr>
                <w:rFonts w:asciiTheme="minorEastAsia" w:hAnsiTheme="minorEastAsia" w:cs="宋体"/>
                <w:color w:val="000000"/>
                <w:kern w:val="0"/>
                <w:sz w:val="18"/>
                <w:szCs w:val="18"/>
              </w:rPr>
            </w:pPr>
          </w:p>
        </w:tc>
      </w:tr>
      <w:tr w:rsidR="00600F81" w:rsidRPr="00600F81" w:rsidTr="00576AA8">
        <w:trPr>
          <w:trHeight w:val="158"/>
          <w:jc w:val="center"/>
        </w:trPr>
        <w:tc>
          <w:tcPr>
            <w:tcW w:w="578" w:type="dxa"/>
            <w:vMerge/>
            <w:tcBorders>
              <w:top w:val="nil"/>
              <w:left w:val="single" w:sz="4" w:space="0" w:color="auto"/>
              <w:bottom w:val="nil"/>
              <w:right w:val="single" w:sz="4" w:space="0" w:color="auto"/>
            </w:tcBorders>
            <w:vAlign w:val="center"/>
            <w:hideMark/>
          </w:tcPr>
          <w:p w:rsidR="00600F81" w:rsidRPr="00600F81" w:rsidRDefault="00600F81" w:rsidP="00600F81">
            <w:pPr>
              <w:widowControl/>
              <w:jc w:val="left"/>
              <w:rPr>
                <w:rFonts w:asciiTheme="minorEastAsia" w:hAnsiTheme="minorEastAsia" w:cs="宋体"/>
                <w:color w:val="000000"/>
                <w:kern w:val="0"/>
                <w:sz w:val="18"/>
                <w:szCs w:val="18"/>
              </w:rPr>
            </w:pPr>
          </w:p>
        </w:tc>
        <w:tc>
          <w:tcPr>
            <w:tcW w:w="579" w:type="dxa"/>
            <w:vMerge/>
            <w:tcBorders>
              <w:top w:val="nil"/>
              <w:left w:val="single" w:sz="4" w:space="0" w:color="auto"/>
              <w:bottom w:val="single" w:sz="4" w:space="0" w:color="auto"/>
              <w:right w:val="single" w:sz="4" w:space="0" w:color="auto"/>
            </w:tcBorders>
            <w:vAlign w:val="center"/>
            <w:hideMark/>
          </w:tcPr>
          <w:p w:rsidR="00600F81" w:rsidRPr="00600F81" w:rsidRDefault="00600F81" w:rsidP="00600F81">
            <w:pPr>
              <w:widowControl/>
              <w:jc w:val="left"/>
              <w:rPr>
                <w:rFonts w:asciiTheme="minorEastAsia" w:hAnsiTheme="minorEastAsia" w:cs="宋体"/>
                <w:color w:val="000000"/>
                <w:kern w:val="0"/>
                <w:sz w:val="18"/>
                <w:szCs w:val="18"/>
              </w:rPr>
            </w:pPr>
          </w:p>
        </w:tc>
        <w:tc>
          <w:tcPr>
            <w:tcW w:w="578" w:type="dxa"/>
            <w:vMerge/>
            <w:tcBorders>
              <w:top w:val="nil"/>
              <w:left w:val="single" w:sz="4" w:space="0" w:color="auto"/>
              <w:bottom w:val="single" w:sz="4" w:space="0" w:color="auto"/>
              <w:right w:val="single" w:sz="4" w:space="0" w:color="auto"/>
            </w:tcBorders>
            <w:vAlign w:val="center"/>
            <w:hideMark/>
          </w:tcPr>
          <w:p w:rsidR="00600F81" w:rsidRPr="00600F81" w:rsidRDefault="00600F81" w:rsidP="00600F81">
            <w:pPr>
              <w:widowControl/>
              <w:jc w:val="left"/>
              <w:rPr>
                <w:rFonts w:asciiTheme="minorEastAsia" w:hAnsiTheme="minorEastAsia" w:cs="宋体"/>
                <w:color w:val="000000"/>
                <w:kern w:val="0"/>
                <w:sz w:val="18"/>
                <w:szCs w:val="18"/>
              </w:rPr>
            </w:pPr>
          </w:p>
        </w:tc>
        <w:tc>
          <w:tcPr>
            <w:tcW w:w="2813" w:type="dxa"/>
            <w:gridSpan w:val="3"/>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left"/>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推动社会行业发展方面</w:t>
            </w:r>
          </w:p>
        </w:tc>
        <w:tc>
          <w:tcPr>
            <w:tcW w:w="1009" w:type="dxa"/>
            <w:tcBorders>
              <w:top w:val="nil"/>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推动社会行业发展方面</w:t>
            </w:r>
          </w:p>
        </w:tc>
        <w:tc>
          <w:tcPr>
            <w:tcW w:w="923" w:type="dxa"/>
            <w:tcBorders>
              <w:top w:val="nil"/>
              <w:left w:val="nil"/>
              <w:bottom w:val="nil"/>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为临床提供更精准的定量化信息，开展肿瘤和结核等疾病的诊断及研究工作</w:t>
            </w:r>
          </w:p>
        </w:tc>
        <w:tc>
          <w:tcPr>
            <w:tcW w:w="895"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5</w:t>
            </w:r>
          </w:p>
        </w:tc>
        <w:tc>
          <w:tcPr>
            <w:tcW w:w="800"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4</w:t>
            </w:r>
          </w:p>
        </w:tc>
        <w:tc>
          <w:tcPr>
            <w:tcW w:w="1565" w:type="dxa"/>
            <w:gridSpan w:val="2"/>
            <w:vMerge/>
            <w:tcBorders>
              <w:top w:val="single" w:sz="4" w:space="0" w:color="auto"/>
              <w:left w:val="single" w:sz="4" w:space="0" w:color="auto"/>
              <w:bottom w:val="single" w:sz="4" w:space="0" w:color="000000"/>
              <w:right w:val="single" w:sz="4" w:space="0" w:color="000000"/>
            </w:tcBorders>
            <w:vAlign w:val="center"/>
            <w:hideMark/>
          </w:tcPr>
          <w:p w:rsidR="00600F81" w:rsidRPr="00600F81" w:rsidRDefault="00600F81" w:rsidP="00600F81">
            <w:pPr>
              <w:widowControl/>
              <w:jc w:val="left"/>
              <w:rPr>
                <w:rFonts w:asciiTheme="minorEastAsia" w:hAnsiTheme="minorEastAsia" w:cs="宋体"/>
                <w:color w:val="000000"/>
                <w:kern w:val="0"/>
                <w:sz w:val="18"/>
                <w:szCs w:val="18"/>
              </w:rPr>
            </w:pPr>
          </w:p>
        </w:tc>
      </w:tr>
      <w:tr w:rsidR="00600F81" w:rsidRPr="00600F81" w:rsidTr="00576AA8">
        <w:trPr>
          <w:trHeight w:val="158"/>
          <w:jc w:val="center"/>
        </w:trPr>
        <w:tc>
          <w:tcPr>
            <w:tcW w:w="578" w:type="dxa"/>
            <w:vMerge/>
            <w:tcBorders>
              <w:top w:val="nil"/>
              <w:left w:val="single" w:sz="4" w:space="0" w:color="auto"/>
              <w:bottom w:val="nil"/>
              <w:right w:val="single" w:sz="4" w:space="0" w:color="auto"/>
            </w:tcBorders>
            <w:vAlign w:val="center"/>
            <w:hideMark/>
          </w:tcPr>
          <w:p w:rsidR="00600F81" w:rsidRPr="00600F81" w:rsidRDefault="00600F81" w:rsidP="00600F81">
            <w:pPr>
              <w:widowControl/>
              <w:jc w:val="left"/>
              <w:rPr>
                <w:rFonts w:asciiTheme="minorEastAsia" w:hAnsiTheme="minorEastAsia" w:cs="宋体"/>
                <w:color w:val="000000"/>
                <w:kern w:val="0"/>
                <w:sz w:val="18"/>
                <w:szCs w:val="18"/>
              </w:rPr>
            </w:pPr>
          </w:p>
        </w:tc>
        <w:tc>
          <w:tcPr>
            <w:tcW w:w="579" w:type="dxa"/>
            <w:vMerge/>
            <w:tcBorders>
              <w:top w:val="nil"/>
              <w:left w:val="single" w:sz="4" w:space="0" w:color="auto"/>
              <w:bottom w:val="single" w:sz="4" w:space="0" w:color="auto"/>
              <w:right w:val="single" w:sz="4" w:space="0" w:color="auto"/>
            </w:tcBorders>
            <w:vAlign w:val="center"/>
            <w:hideMark/>
          </w:tcPr>
          <w:p w:rsidR="00600F81" w:rsidRPr="00600F81" w:rsidRDefault="00600F81" w:rsidP="00600F81">
            <w:pPr>
              <w:widowControl/>
              <w:jc w:val="left"/>
              <w:rPr>
                <w:rFonts w:asciiTheme="minorEastAsia" w:hAnsiTheme="minorEastAsia" w:cs="宋体"/>
                <w:color w:val="000000"/>
                <w:kern w:val="0"/>
                <w:sz w:val="18"/>
                <w:szCs w:val="18"/>
              </w:rPr>
            </w:pPr>
          </w:p>
        </w:tc>
        <w:tc>
          <w:tcPr>
            <w:tcW w:w="578" w:type="dxa"/>
            <w:vMerge/>
            <w:tcBorders>
              <w:top w:val="nil"/>
              <w:left w:val="single" w:sz="4" w:space="0" w:color="auto"/>
              <w:bottom w:val="single" w:sz="4" w:space="0" w:color="auto"/>
              <w:right w:val="single" w:sz="4" w:space="0" w:color="auto"/>
            </w:tcBorders>
            <w:vAlign w:val="center"/>
            <w:hideMark/>
          </w:tcPr>
          <w:p w:rsidR="00600F81" w:rsidRPr="00600F81" w:rsidRDefault="00600F81" w:rsidP="00600F81">
            <w:pPr>
              <w:widowControl/>
              <w:jc w:val="left"/>
              <w:rPr>
                <w:rFonts w:asciiTheme="minorEastAsia" w:hAnsiTheme="minorEastAsia" w:cs="宋体"/>
                <w:color w:val="000000"/>
                <w:kern w:val="0"/>
                <w:sz w:val="18"/>
                <w:szCs w:val="18"/>
              </w:rPr>
            </w:pPr>
          </w:p>
        </w:tc>
        <w:tc>
          <w:tcPr>
            <w:tcW w:w="2813" w:type="dxa"/>
            <w:gridSpan w:val="3"/>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left"/>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医疗人员专业能力提升等方面的需求</w:t>
            </w:r>
          </w:p>
        </w:tc>
        <w:tc>
          <w:tcPr>
            <w:tcW w:w="1009" w:type="dxa"/>
            <w:tcBorders>
              <w:top w:val="nil"/>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≥20</w:t>
            </w:r>
          </w:p>
        </w:tc>
        <w:tc>
          <w:tcPr>
            <w:tcW w:w="923" w:type="dxa"/>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至少提升医疗人员需求50人</w:t>
            </w:r>
          </w:p>
        </w:tc>
        <w:tc>
          <w:tcPr>
            <w:tcW w:w="895"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5</w:t>
            </w:r>
          </w:p>
        </w:tc>
        <w:tc>
          <w:tcPr>
            <w:tcW w:w="800"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4</w:t>
            </w:r>
          </w:p>
        </w:tc>
        <w:tc>
          <w:tcPr>
            <w:tcW w:w="1565" w:type="dxa"/>
            <w:gridSpan w:val="2"/>
            <w:vMerge/>
            <w:tcBorders>
              <w:top w:val="single" w:sz="4" w:space="0" w:color="auto"/>
              <w:left w:val="single" w:sz="4" w:space="0" w:color="auto"/>
              <w:bottom w:val="single" w:sz="4" w:space="0" w:color="000000"/>
              <w:right w:val="single" w:sz="4" w:space="0" w:color="000000"/>
            </w:tcBorders>
            <w:vAlign w:val="center"/>
            <w:hideMark/>
          </w:tcPr>
          <w:p w:rsidR="00600F81" w:rsidRPr="00600F81" w:rsidRDefault="00600F81" w:rsidP="00600F81">
            <w:pPr>
              <w:widowControl/>
              <w:jc w:val="left"/>
              <w:rPr>
                <w:rFonts w:asciiTheme="minorEastAsia" w:hAnsiTheme="minorEastAsia" w:cs="宋体"/>
                <w:color w:val="000000"/>
                <w:kern w:val="0"/>
                <w:sz w:val="18"/>
                <w:szCs w:val="18"/>
              </w:rPr>
            </w:pPr>
          </w:p>
        </w:tc>
      </w:tr>
      <w:tr w:rsidR="00600F81" w:rsidRPr="00600F81" w:rsidTr="00576AA8">
        <w:trPr>
          <w:trHeight w:val="158"/>
          <w:jc w:val="center"/>
        </w:trPr>
        <w:tc>
          <w:tcPr>
            <w:tcW w:w="578" w:type="dxa"/>
            <w:vMerge/>
            <w:tcBorders>
              <w:top w:val="nil"/>
              <w:left w:val="single" w:sz="4" w:space="0" w:color="auto"/>
              <w:bottom w:val="nil"/>
              <w:right w:val="single" w:sz="4" w:space="0" w:color="auto"/>
            </w:tcBorders>
            <w:vAlign w:val="center"/>
            <w:hideMark/>
          </w:tcPr>
          <w:p w:rsidR="00600F81" w:rsidRPr="00600F81" w:rsidRDefault="00600F81" w:rsidP="00600F81">
            <w:pPr>
              <w:widowControl/>
              <w:jc w:val="left"/>
              <w:rPr>
                <w:rFonts w:asciiTheme="minorEastAsia" w:hAnsiTheme="minorEastAsia" w:cs="宋体"/>
                <w:color w:val="000000"/>
                <w:kern w:val="0"/>
                <w:sz w:val="18"/>
                <w:szCs w:val="18"/>
              </w:rPr>
            </w:pPr>
          </w:p>
        </w:tc>
        <w:tc>
          <w:tcPr>
            <w:tcW w:w="579" w:type="dxa"/>
            <w:vMerge/>
            <w:tcBorders>
              <w:top w:val="nil"/>
              <w:left w:val="single" w:sz="4" w:space="0" w:color="auto"/>
              <w:bottom w:val="single" w:sz="4" w:space="0" w:color="auto"/>
              <w:right w:val="single" w:sz="4" w:space="0" w:color="auto"/>
            </w:tcBorders>
            <w:vAlign w:val="center"/>
            <w:hideMark/>
          </w:tcPr>
          <w:p w:rsidR="00600F81" w:rsidRPr="00600F81" w:rsidRDefault="00600F81" w:rsidP="00600F81">
            <w:pPr>
              <w:widowControl/>
              <w:jc w:val="left"/>
              <w:rPr>
                <w:rFonts w:asciiTheme="minorEastAsia" w:hAnsiTheme="minorEastAsia" w:cs="宋体"/>
                <w:color w:val="000000"/>
                <w:kern w:val="0"/>
                <w:sz w:val="18"/>
                <w:szCs w:val="18"/>
              </w:rPr>
            </w:pPr>
          </w:p>
        </w:tc>
        <w:tc>
          <w:tcPr>
            <w:tcW w:w="578" w:type="dxa"/>
            <w:vMerge/>
            <w:tcBorders>
              <w:top w:val="nil"/>
              <w:left w:val="single" w:sz="4" w:space="0" w:color="auto"/>
              <w:bottom w:val="single" w:sz="4" w:space="0" w:color="auto"/>
              <w:right w:val="single" w:sz="4" w:space="0" w:color="auto"/>
            </w:tcBorders>
            <w:vAlign w:val="center"/>
            <w:hideMark/>
          </w:tcPr>
          <w:p w:rsidR="00600F81" w:rsidRPr="00600F81" w:rsidRDefault="00600F81" w:rsidP="00600F81">
            <w:pPr>
              <w:widowControl/>
              <w:jc w:val="left"/>
              <w:rPr>
                <w:rFonts w:asciiTheme="minorEastAsia" w:hAnsiTheme="minorEastAsia" w:cs="宋体"/>
                <w:color w:val="000000"/>
                <w:kern w:val="0"/>
                <w:sz w:val="18"/>
                <w:szCs w:val="18"/>
              </w:rPr>
            </w:pPr>
          </w:p>
        </w:tc>
        <w:tc>
          <w:tcPr>
            <w:tcW w:w="2813" w:type="dxa"/>
            <w:gridSpan w:val="3"/>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left"/>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治疗有效率</w:t>
            </w:r>
          </w:p>
        </w:tc>
        <w:tc>
          <w:tcPr>
            <w:tcW w:w="1009" w:type="dxa"/>
            <w:tcBorders>
              <w:top w:val="nil"/>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≥80</w:t>
            </w:r>
          </w:p>
        </w:tc>
        <w:tc>
          <w:tcPr>
            <w:tcW w:w="923" w:type="dxa"/>
            <w:tcBorders>
              <w:top w:val="nil"/>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95%</w:t>
            </w:r>
          </w:p>
        </w:tc>
        <w:tc>
          <w:tcPr>
            <w:tcW w:w="895"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5</w:t>
            </w:r>
          </w:p>
        </w:tc>
        <w:tc>
          <w:tcPr>
            <w:tcW w:w="800"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4</w:t>
            </w:r>
          </w:p>
        </w:tc>
        <w:tc>
          <w:tcPr>
            <w:tcW w:w="1565" w:type="dxa"/>
            <w:gridSpan w:val="2"/>
            <w:vMerge/>
            <w:tcBorders>
              <w:top w:val="single" w:sz="4" w:space="0" w:color="auto"/>
              <w:left w:val="single" w:sz="4" w:space="0" w:color="auto"/>
              <w:bottom w:val="single" w:sz="4" w:space="0" w:color="000000"/>
              <w:right w:val="single" w:sz="4" w:space="0" w:color="000000"/>
            </w:tcBorders>
            <w:vAlign w:val="center"/>
            <w:hideMark/>
          </w:tcPr>
          <w:p w:rsidR="00600F81" w:rsidRPr="00600F81" w:rsidRDefault="00600F81" w:rsidP="00600F81">
            <w:pPr>
              <w:widowControl/>
              <w:jc w:val="left"/>
              <w:rPr>
                <w:rFonts w:asciiTheme="minorEastAsia" w:hAnsiTheme="minorEastAsia" w:cs="宋体"/>
                <w:color w:val="000000"/>
                <w:kern w:val="0"/>
                <w:sz w:val="18"/>
                <w:szCs w:val="18"/>
              </w:rPr>
            </w:pPr>
          </w:p>
        </w:tc>
      </w:tr>
      <w:tr w:rsidR="00600F81" w:rsidRPr="00600F81" w:rsidTr="00576AA8">
        <w:trPr>
          <w:trHeight w:val="158"/>
          <w:jc w:val="center"/>
        </w:trPr>
        <w:tc>
          <w:tcPr>
            <w:tcW w:w="578" w:type="dxa"/>
            <w:vMerge/>
            <w:tcBorders>
              <w:top w:val="nil"/>
              <w:left w:val="single" w:sz="4" w:space="0" w:color="auto"/>
              <w:bottom w:val="nil"/>
              <w:right w:val="single" w:sz="4" w:space="0" w:color="auto"/>
            </w:tcBorders>
            <w:vAlign w:val="center"/>
            <w:hideMark/>
          </w:tcPr>
          <w:p w:rsidR="00600F81" w:rsidRPr="00600F81" w:rsidRDefault="00600F81" w:rsidP="00600F81">
            <w:pPr>
              <w:widowControl/>
              <w:jc w:val="left"/>
              <w:rPr>
                <w:rFonts w:asciiTheme="minorEastAsia" w:hAnsiTheme="minorEastAsia" w:cs="宋体"/>
                <w:color w:val="000000"/>
                <w:kern w:val="0"/>
                <w:sz w:val="18"/>
                <w:szCs w:val="18"/>
              </w:rPr>
            </w:pPr>
          </w:p>
        </w:tc>
        <w:tc>
          <w:tcPr>
            <w:tcW w:w="579" w:type="dxa"/>
            <w:vMerge w:val="restart"/>
            <w:tcBorders>
              <w:top w:val="nil"/>
              <w:left w:val="single" w:sz="4" w:space="0" w:color="auto"/>
              <w:bottom w:val="nil"/>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满意</w:t>
            </w:r>
            <w:r w:rsidRPr="00600F81">
              <w:rPr>
                <w:rFonts w:asciiTheme="minorEastAsia" w:hAnsiTheme="minorEastAsia" w:cs="宋体" w:hint="eastAsia"/>
                <w:color w:val="000000"/>
                <w:kern w:val="0"/>
                <w:sz w:val="18"/>
                <w:szCs w:val="18"/>
              </w:rPr>
              <w:lastRenderedPageBreak/>
              <w:t>度指标</w:t>
            </w:r>
          </w:p>
        </w:tc>
        <w:tc>
          <w:tcPr>
            <w:tcW w:w="578" w:type="dxa"/>
            <w:vMerge w:val="restart"/>
            <w:tcBorders>
              <w:top w:val="nil"/>
              <w:left w:val="single" w:sz="4" w:space="0" w:color="auto"/>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lastRenderedPageBreak/>
              <w:t>服务</w:t>
            </w:r>
            <w:r w:rsidRPr="00600F81">
              <w:rPr>
                <w:rFonts w:asciiTheme="minorEastAsia" w:hAnsiTheme="minorEastAsia" w:cs="宋体" w:hint="eastAsia"/>
                <w:color w:val="000000"/>
                <w:kern w:val="0"/>
                <w:sz w:val="18"/>
                <w:szCs w:val="18"/>
              </w:rPr>
              <w:lastRenderedPageBreak/>
              <w:t>对象</w:t>
            </w:r>
            <w:proofErr w:type="gramStart"/>
            <w:r w:rsidRPr="00600F81">
              <w:rPr>
                <w:rFonts w:asciiTheme="minorEastAsia" w:hAnsiTheme="minorEastAsia" w:cs="宋体" w:hint="eastAsia"/>
                <w:color w:val="000000"/>
                <w:kern w:val="0"/>
                <w:sz w:val="18"/>
                <w:szCs w:val="18"/>
              </w:rPr>
              <w:t>满意度标</w:t>
            </w:r>
            <w:proofErr w:type="gramEnd"/>
          </w:p>
        </w:tc>
        <w:tc>
          <w:tcPr>
            <w:tcW w:w="2813" w:type="dxa"/>
            <w:gridSpan w:val="3"/>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left"/>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lastRenderedPageBreak/>
              <w:t>设备服务对象（如患者）满意度</w:t>
            </w:r>
          </w:p>
        </w:tc>
        <w:tc>
          <w:tcPr>
            <w:tcW w:w="1009" w:type="dxa"/>
            <w:tcBorders>
              <w:top w:val="nil"/>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≥80</w:t>
            </w:r>
          </w:p>
        </w:tc>
        <w:tc>
          <w:tcPr>
            <w:tcW w:w="923" w:type="dxa"/>
            <w:tcBorders>
              <w:top w:val="nil"/>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暂未开</w:t>
            </w:r>
            <w:r w:rsidRPr="00600F81">
              <w:rPr>
                <w:rFonts w:asciiTheme="minorEastAsia" w:hAnsiTheme="minorEastAsia" w:cs="宋体" w:hint="eastAsia"/>
                <w:color w:val="000000"/>
                <w:kern w:val="0"/>
                <w:sz w:val="18"/>
                <w:szCs w:val="18"/>
              </w:rPr>
              <w:lastRenderedPageBreak/>
              <w:t>展满意度调查</w:t>
            </w:r>
          </w:p>
        </w:tc>
        <w:tc>
          <w:tcPr>
            <w:tcW w:w="895"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lastRenderedPageBreak/>
              <w:t>5</w:t>
            </w:r>
          </w:p>
        </w:tc>
        <w:tc>
          <w:tcPr>
            <w:tcW w:w="800"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3</w:t>
            </w:r>
          </w:p>
        </w:tc>
        <w:tc>
          <w:tcPr>
            <w:tcW w:w="1565"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因疫情原因3台/</w:t>
            </w:r>
            <w:r w:rsidRPr="00600F81">
              <w:rPr>
                <w:rFonts w:asciiTheme="minorEastAsia" w:hAnsiTheme="minorEastAsia" w:cs="宋体" w:hint="eastAsia"/>
                <w:color w:val="000000"/>
                <w:kern w:val="0"/>
                <w:sz w:val="18"/>
                <w:szCs w:val="18"/>
              </w:rPr>
              <w:lastRenderedPageBreak/>
              <w:t>套设备暂未安装，项目满意度调查尚未开展</w:t>
            </w:r>
          </w:p>
        </w:tc>
      </w:tr>
      <w:tr w:rsidR="00600F81" w:rsidRPr="00600F81" w:rsidTr="00576AA8">
        <w:trPr>
          <w:trHeight w:val="158"/>
          <w:jc w:val="center"/>
        </w:trPr>
        <w:tc>
          <w:tcPr>
            <w:tcW w:w="578" w:type="dxa"/>
            <w:vMerge/>
            <w:tcBorders>
              <w:top w:val="nil"/>
              <w:left w:val="single" w:sz="4" w:space="0" w:color="auto"/>
              <w:bottom w:val="nil"/>
              <w:right w:val="single" w:sz="4" w:space="0" w:color="auto"/>
            </w:tcBorders>
            <w:vAlign w:val="center"/>
            <w:hideMark/>
          </w:tcPr>
          <w:p w:rsidR="00600F81" w:rsidRPr="00600F81" w:rsidRDefault="00600F81" w:rsidP="00600F81">
            <w:pPr>
              <w:widowControl/>
              <w:jc w:val="left"/>
              <w:rPr>
                <w:rFonts w:asciiTheme="minorEastAsia" w:hAnsiTheme="minorEastAsia" w:cs="宋体"/>
                <w:color w:val="000000"/>
                <w:kern w:val="0"/>
                <w:sz w:val="18"/>
                <w:szCs w:val="18"/>
              </w:rPr>
            </w:pPr>
          </w:p>
        </w:tc>
        <w:tc>
          <w:tcPr>
            <w:tcW w:w="579" w:type="dxa"/>
            <w:vMerge/>
            <w:tcBorders>
              <w:top w:val="nil"/>
              <w:left w:val="single" w:sz="4" w:space="0" w:color="auto"/>
              <w:bottom w:val="nil"/>
              <w:right w:val="single" w:sz="4" w:space="0" w:color="auto"/>
            </w:tcBorders>
            <w:vAlign w:val="center"/>
            <w:hideMark/>
          </w:tcPr>
          <w:p w:rsidR="00600F81" w:rsidRPr="00600F81" w:rsidRDefault="00600F81" w:rsidP="00600F81">
            <w:pPr>
              <w:widowControl/>
              <w:jc w:val="left"/>
              <w:rPr>
                <w:rFonts w:asciiTheme="minorEastAsia" w:hAnsiTheme="minorEastAsia" w:cs="宋体"/>
                <w:color w:val="000000"/>
                <w:kern w:val="0"/>
                <w:sz w:val="18"/>
                <w:szCs w:val="18"/>
              </w:rPr>
            </w:pPr>
          </w:p>
        </w:tc>
        <w:tc>
          <w:tcPr>
            <w:tcW w:w="578" w:type="dxa"/>
            <w:vMerge/>
            <w:tcBorders>
              <w:top w:val="nil"/>
              <w:left w:val="single" w:sz="4" w:space="0" w:color="auto"/>
              <w:bottom w:val="single" w:sz="4" w:space="0" w:color="auto"/>
              <w:right w:val="single" w:sz="4" w:space="0" w:color="auto"/>
            </w:tcBorders>
            <w:vAlign w:val="center"/>
            <w:hideMark/>
          </w:tcPr>
          <w:p w:rsidR="00600F81" w:rsidRPr="00600F81" w:rsidRDefault="00600F81" w:rsidP="00600F81">
            <w:pPr>
              <w:widowControl/>
              <w:jc w:val="left"/>
              <w:rPr>
                <w:rFonts w:asciiTheme="minorEastAsia" w:hAnsiTheme="minorEastAsia" w:cs="宋体"/>
                <w:color w:val="000000"/>
                <w:kern w:val="0"/>
                <w:sz w:val="18"/>
                <w:szCs w:val="18"/>
              </w:rPr>
            </w:pPr>
          </w:p>
        </w:tc>
        <w:tc>
          <w:tcPr>
            <w:tcW w:w="2813" w:type="dxa"/>
            <w:gridSpan w:val="3"/>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left"/>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 xml:space="preserve">设备使用人员满意度 </w:t>
            </w:r>
          </w:p>
        </w:tc>
        <w:tc>
          <w:tcPr>
            <w:tcW w:w="1009" w:type="dxa"/>
            <w:tcBorders>
              <w:top w:val="nil"/>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≥90</w:t>
            </w:r>
          </w:p>
        </w:tc>
        <w:tc>
          <w:tcPr>
            <w:tcW w:w="923" w:type="dxa"/>
            <w:tcBorders>
              <w:top w:val="nil"/>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暂未开展满意度调查</w:t>
            </w:r>
          </w:p>
        </w:tc>
        <w:tc>
          <w:tcPr>
            <w:tcW w:w="895"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5</w:t>
            </w:r>
          </w:p>
        </w:tc>
        <w:tc>
          <w:tcPr>
            <w:tcW w:w="800"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3</w:t>
            </w:r>
          </w:p>
        </w:tc>
        <w:tc>
          <w:tcPr>
            <w:tcW w:w="1565" w:type="dxa"/>
            <w:gridSpan w:val="2"/>
            <w:vMerge/>
            <w:tcBorders>
              <w:top w:val="single" w:sz="4" w:space="0" w:color="auto"/>
              <w:left w:val="single" w:sz="4" w:space="0" w:color="auto"/>
              <w:bottom w:val="single" w:sz="4" w:space="0" w:color="000000"/>
              <w:right w:val="single" w:sz="4" w:space="0" w:color="000000"/>
            </w:tcBorders>
            <w:vAlign w:val="center"/>
            <w:hideMark/>
          </w:tcPr>
          <w:p w:rsidR="00600F81" w:rsidRPr="00600F81" w:rsidRDefault="00600F81" w:rsidP="00600F81">
            <w:pPr>
              <w:widowControl/>
              <w:jc w:val="left"/>
              <w:rPr>
                <w:rFonts w:asciiTheme="minorEastAsia" w:hAnsiTheme="minorEastAsia" w:cs="宋体"/>
                <w:color w:val="000000"/>
                <w:kern w:val="0"/>
                <w:sz w:val="18"/>
                <w:szCs w:val="18"/>
              </w:rPr>
            </w:pPr>
          </w:p>
        </w:tc>
      </w:tr>
      <w:tr w:rsidR="00576AA8" w:rsidRPr="00600F81" w:rsidTr="00576AA8">
        <w:trPr>
          <w:trHeight w:val="21"/>
          <w:jc w:val="center"/>
        </w:trPr>
        <w:tc>
          <w:tcPr>
            <w:tcW w:w="648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总分</w:t>
            </w:r>
          </w:p>
        </w:tc>
        <w:tc>
          <w:tcPr>
            <w:tcW w:w="895"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100</w:t>
            </w:r>
          </w:p>
        </w:tc>
        <w:tc>
          <w:tcPr>
            <w:tcW w:w="800" w:type="dxa"/>
            <w:gridSpan w:val="2"/>
            <w:tcBorders>
              <w:top w:val="single" w:sz="4" w:space="0" w:color="auto"/>
              <w:left w:val="nil"/>
              <w:bottom w:val="single" w:sz="4" w:space="0" w:color="auto"/>
              <w:right w:val="single" w:sz="4" w:space="0" w:color="auto"/>
            </w:tcBorders>
            <w:shd w:val="clear" w:color="auto" w:fill="auto"/>
            <w:vAlign w:val="center"/>
            <w:hideMark/>
          </w:tcPr>
          <w:p w:rsidR="00600F81" w:rsidRPr="00600F81" w:rsidRDefault="00600F81" w:rsidP="00600F81">
            <w:pPr>
              <w:widowControl/>
              <w:jc w:val="center"/>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85.6</w:t>
            </w:r>
          </w:p>
        </w:tc>
        <w:tc>
          <w:tcPr>
            <w:tcW w:w="1565" w:type="dxa"/>
            <w:gridSpan w:val="2"/>
            <w:tcBorders>
              <w:top w:val="single" w:sz="4" w:space="0" w:color="auto"/>
              <w:left w:val="nil"/>
              <w:bottom w:val="single" w:sz="4" w:space="0" w:color="auto"/>
              <w:right w:val="single" w:sz="4" w:space="0" w:color="auto"/>
            </w:tcBorders>
            <w:shd w:val="clear" w:color="auto" w:fill="auto"/>
            <w:noWrap/>
            <w:vAlign w:val="center"/>
            <w:hideMark/>
          </w:tcPr>
          <w:p w:rsidR="00600F81" w:rsidRPr="00600F81" w:rsidRDefault="00600F81" w:rsidP="00600F81">
            <w:pPr>
              <w:widowControl/>
              <w:jc w:val="left"/>
              <w:rPr>
                <w:rFonts w:asciiTheme="minorEastAsia" w:hAnsiTheme="minorEastAsia" w:cs="宋体"/>
                <w:color w:val="000000"/>
                <w:kern w:val="0"/>
                <w:sz w:val="18"/>
                <w:szCs w:val="18"/>
              </w:rPr>
            </w:pPr>
            <w:r w:rsidRPr="00600F81">
              <w:rPr>
                <w:rFonts w:asciiTheme="minorEastAsia" w:hAnsiTheme="minorEastAsia" w:cs="宋体" w:hint="eastAsia"/>
                <w:color w:val="000000"/>
                <w:kern w:val="0"/>
                <w:sz w:val="18"/>
                <w:szCs w:val="18"/>
              </w:rPr>
              <w:t xml:space="preserve">　</w:t>
            </w:r>
          </w:p>
        </w:tc>
      </w:tr>
    </w:tbl>
    <w:p w:rsidR="00ED6D79" w:rsidRDefault="00A72209"/>
    <w:sectPr w:rsidR="00ED6D7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A31"/>
    <w:rsid w:val="0047412B"/>
    <w:rsid w:val="00576AA8"/>
    <w:rsid w:val="00600F81"/>
    <w:rsid w:val="00665172"/>
    <w:rsid w:val="00A72209"/>
    <w:rsid w:val="00B56A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0017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255</Words>
  <Characters>1455</Characters>
  <Application>Microsoft Office Word</Application>
  <DocSecurity>0</DocSecurity>
  <Lines>12</Lines>
  <Paragraphs>3</Paragraphs>
  <ScaleCrop>false</ScaleCrop>
  <Company>微软中国</Company>
  <LinksUpToDate>false</LinksUpToDate>
  <CharactersWithSpaces>1707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MFY</dc:creator>
  <cp:keywords/>
  <dc:description/>
  <cp:lastModifiedBy>MFY</cp:lastModifiedBy>
  <cp:revision>3</cp:revision>
  <dcterms:created xsi:type="dcterms:W3CDTF">2023-05-22T05:49:00Z</dcterms:created>
  <dcterms:modified xsi:type="dcterms:W3CDTF">2023-05-23T01:55:00Z</dcterms:modified>
</cp:coreProperties>
</file>