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000"/>
      </w:tblPr>
      <w:tblGrid>
        <w:gridCol w:w="471"/>
        <w:gridCol w:w="533"/>
        <w:gridCol w:w="862"/>
        <w:gridCol w:w="1257"/>
        <w:gridCol w:w="1110"/>
        <w:gridCol w:w="905"/>
        <w:gridCol w:w="501"/>
        <w:gridCol w:w="601"/>
        <w:gridCol w:w="2282"/>
      </w:tblGrid>
      <w:tr w:rsidR="0040191A" w:rsidRPr="00FE0135" w:rsidTr="00D2576C">
        <w:trPr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91A" w:rsidRPr="00FE0135" w:rsidRDefault="0040191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FE013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0191A" w:rsidRPr="00FE0135" w:rsidTr="00D2576C">
        <w:trPr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0191A" w:rsidRPr="00FE0135" w:rsidRDefault="0040191A" w:rsidP="00650FF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FE0135"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650FFA" w:rsidRPr="00FE0135">
              <w:rPr>
                <w:rFonts w:ascii="宋体" w:hAnsi="宋体" w:cs="宋体" w:hint="eastAsia"/>
                <w:kern w:val="0"/>
                <w:sz w:val="22"/>
              </w:rPr>
              <w:t>2022</w:t>
            </w:r>
            <w:r w:rsidRPr="00FE0135"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40191A" w:rsidRPr="00FE0135" w:rsidTr="00D2576C">
        <w:trPr>
          <w:trHeight w:val="52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北京朝阳医院开办费</w:t>
            </w:r>
          </w:p>
        </w:tc>
      </w:tr>
      <w:tr w:rsidR="0040191A" w:rsidRPr="00FE0135" w:rsidTr="00D2576C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650F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650FFA" w:rsidP="00152C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</w:t>
            </w:r>
            <w:r w:rsidR="00152CFE"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北京朝阳医院</w:t>
            </w:r>
          </w:p>
        </w:tc>
      </w:tr>
      <w:tr w:rsidR="0040191A" w:rsidRPr="00FE0135" w:rsidTr="00D2576C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FE0135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高黎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/>
                <w:kern w:val="0"/>
                <w:sz w:val="18"/>
                <w:szCs w:val="18"/>
              </w:rPr>
              <w:t>85231211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84,000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84,000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84,000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84,000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84,000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84,000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="0040191A"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191A" w:rsidRPr="00FE0135" w:rsidTr="00D2576C">
        <w:trPr>
          <w:trHeight w:val="488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0191A" w:rsidRPr="00FE0135" w:rsidTr="00D2576C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本次申报项目分为医疗卫生、临床教学两大类，其中医疗卫生又分为医疗设备购置、信息化建设（经信委评审部分）、专用设备购置、办公家具购置、临床科研设备购置、安防消防设备购置、一般设备购置。</w:t>
            </w:r>
          </w:p>
          <w:p w:rsidR="0040191A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保障财政资金的合理使用，保障朝阳医院东院按照北京市政府的要求，在2022年底开业。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中标总金额118,457万元，已按规定、流程完成采购及资金支付，安装验收调试工作将根据东院区开业计划进行安排。采购的设备数量、种类均符合财政批复要求，质量上符合国家及行业标准，进度上保证了采购及合同签订工作的及时，设备到货周期均已协调完毕，可保证东院开业工作的顺利进行。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购置安防消防、危险源设备数量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≤318台（套）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310（台）套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购置医疗设备总数量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≤6831台（套）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6178台（套）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购置教学设备数量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≤259台（套）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259台（套）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购置一般设备数量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≤1863台（套）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1505台（套）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购置家具总数量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≤8181件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6274台（套）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购置科研设备数量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≤379台（套）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科研进口设备较多，进口论证耗费过多时间。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购置专项设备数量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≤12585台（套）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9429台（套）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定性（优良中低差）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≤2022.12月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2023.5月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除科研设备外，所有设备采购已于2022年12月基本完成，受疫情影响，现场地面装饰等施工未完成，不满足安装条件，设备须在工程交付后入场调</w:t>
            </w: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试，东院开业时间调整为2023年5月29日，故安装、试运行、培训时间后延。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完成方案制定和前期准备工作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≤2022.2月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2022.2月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≤2022.11月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2022.12月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2022年7月财政评审完成，开始开展采购活动，采购立项时由于种类繁多且涉及进口设备，立项审批时间较长，采购工作已于2022年11月底前基本完成，合同签订于2022年12月底前基本完成。</w:t>
            </w:r>
          </w:p>
        </w:tc>
      </w:tr>
      <w:tr w:rsidR="00D2576C" w:rsidRPr="00FE0135" w:rsidTr="00D2576C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≤84000万元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76C" w:rsidRPr="00FE0135" w:rsidRDefault="00D2576C" w:rsidP="00D257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0191A" w:rsidTr="00D2576C">
        <w:trPr>
          <w:trHeight w:val="499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FE0135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Default="00D257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E01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0191A" w:rsidRDefault="0040191A">
      <w:pPr>
        <w:rPr>
          <w:rFonts w:ascii="黑体" w:eastAsia="黑体" w:hAnsi="黑体"/>
        </w:rPr>
        <w:sectPr w:rsidR="0040191A" w:rsidSect="00152CFE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40191A" w:rsidRDefault="0040191A"/>
    <w:sectPr w:rsidR="0040191A" w:rsidSect="00271EEA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8B0" w:rsidRDefault="007328B0">
      <w:r>
        <w:separator/>
      </w:r>
    </w:p>
  </w:endnote>
  <w:endnote w:type="continuationSeparator" w:id="1">
    <w:p w:rsidR="007328B0" w:rsidRDefault="00732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汉仪中宋简"/>
    <w:charset w:val="00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263300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0191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0191A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40191A" w:rsidRDefault="0040191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263300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0191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FE0135" w:rsidRPr="00FE0135">
      <w:rPr>
        <w:rFonts w:ascii="宋体" w:hAnsi="宋体"/>
        <w:noProof/>
        <w:sz w:val="28"/>
        <w:szCs w:val="28"/>
        <w:lang w:val="zh-CN"/>
      </w:rPr>
      <w:t>-</w:t>
    </w:r>
    <w:r w:rsidR="00FE0135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40191A" w:rsidRDefault="0040191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263300">
    <w:pPr>
      <w:pStyle w:val="a7"/>
      <w:jc w:val="center"/>
    </w:pPr>
    <w:fldSimple w:instr="PAGE   \* MERGEFORMAT">
      <w:r w:rsidR="0040191A">
        <w:rPr>
          <w:lang w:val="zh-CN"/>
        </w:rPr>
        <w:t>1</w:t>
      </w:r>
    </w:fldSimple>
  </w:p>
  <w:p w:rsidR="0040191A" w:rsidRDefault="0040191A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263300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40191A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40191A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40191A" w:rsidRDefault="0040191A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263300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40191A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FE0135">
      <w:rPr>
        <w:rStyle w:val="ab"/>
        <w:rFonts w:ascii="宋体" w:hAnsi="宋体"/>
        <w:noProof/>
        <w:sz w:val="28"/>
        <w:szCs w:val="28"/>
      </w:rPr>
      <w:t>- 3 -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40191A" w:rsidRDefault="0040191A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8B0" w:rsidRDefault="007328B0">
      <w:r>
        <w:separator/>
      </w:r>
    </w:p>
  </w:footnote>
  <w:footnote w:type="continuationSeparator" w:id="1">
    <w:p w:rsidR="007328B0" w:rsidRDefault="007328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C5B"/>
    <w:rsid w:val="000338FE"/>
    <w:rsid w:val="000B14A0"/>
    <w:rsid w:val="0011382B"/>
    <w:rsid w:val="00152CFE"/>
    <w:rsid w:val="00263300"/>
    <w:rsid w:val="00271EEA"/>
    <w:rsid w:val="0040191A"/>
    <w:rsid w:val="004C601F"/>
    <w:rsid w:val="00650FFA"/>
    <w:rsid w:val="006F1F33"/>
    <w:rsid w:val="007328B0"/>
    <w:rsid w:val="007719CD"/>
    <w:rsid w:val="007D7159"/>
    <w:rsid w:val="008C4193"/>
    <w:rsid w:val="00BD5C5B"/>
    <w:rsid w:val="00C30485"/>
    <w:rsid w:val="00D2576C"/>
    <w:rsid w:val="00E21609"/>
    <w:rsid w:val="00FD75B1"/>
    <w:rsid w:val="00FE0135"/>
    <w:rsid w:val="3537A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E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71EE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271EEA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271EE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271EEA"/>
    <w:rPr>
      <w:rFonts w:ascii="Arial" w:eastAsia="黑体" w:hAnsi="Arial" w:cs="Times New Roman"/>
      <w:b/>
      <w:sz w:val="32"/>
      <w:szCs w:val="24"/>
    </w:rPr>
  </w:style>
  <w:style w:type="paragraph" w:styleId="a3">
    <w:name w:val="Document Map"/>
    <w:basedOn w:val="a"/>
    <w:link w:val="Char"/>
    <w:semiHidden/>
    <w:rsid w:val="00271EEA"/>
    <w:pPr>
      <w:shd w:val="clear" w:color="auto" w:fill="000080"/>
    </w:pPr>
    <w:rPr>
      <w:kern w:val="0"/>
      <w:sz w:val="20"/>
    </w:rPr>
  </w:style>
  <w:style w:type="character" w:customStyle="1" w:styleId="Char">
    <w:name w:val="文档结构图 Char"/>
    <w:link w:val="a3"/>
    <w:semiHidden/>
    <w:rsid w:val="00271EEA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4">
    <w:name w:val="Body Text Indent"/>
    <w:basedOn w:val="a"/>
    <w:link w:val="Char0"/>
    <w:rsid w:val="00271EEA"/>
    <w:pPr>
      <w:ind w:firstLine="645"/>
    </w:pPr>
    <w:rPr>
      <w:rFonts w:ascii="仿宋_GB2312" w:eastAsia="仿宋_GB2312"/>
      <w:kern w:val="0"/>
      <w:sz w:val="32"/>
      <w:szCs w:val="32"/>
    </w:rPr>
  </w:style>
  <w:style w:type="character" w:customStyle="1" w:styleId="Char0">
    <w:name w:val="正文文本缩进 Char"/>
    <w:link w:val="a4"/>
    <w:rsid w:val="00271EEA"/>
    <w:rPr>
      <w:rFonts w:ascii="仿宋_GB2312" w:eastAsia="仿宋_GB2312" w:hAnsi="Times New Roman" w:cs="Times New Roman"/>
      <w:sz w:val="32"/>
      <w:szCs w:val="32"/>
    </w:rPr>
  </w:style>
  <w:style w:type="paragraph" w:styleId="a5">
    <w:name w:val="Date"/>
    <w:basedOn w:val="a"/>
    <w:next w:val="a"/>
    <w:link w:val="Char1"/>
    <w:rsid w:val="00271EEA"/>
    <w:rPr>
      <w:rFonts w:eastAsia="楷体_GB2312"/>
      <w:kern w:val="0"/>
      <w:sz w:val="32"/>
      <w:szCs w:val="20"/>
    </w:rPr>
  </w:style>
  <w:style w:type="character" w:customStyle="1" w:styleId="Char1">
    <w:name w:val="日期 Char"/>
    <w:link w:val="a5"/>
    <w:rsid w:val="00271EEA"/>
    <w:rPr>
      <w:rFonts w:ascii="Times New Roman" w:eastAsia="楷体_GB2312" w:hAnsi="Times New Roman" w:cs="Times New Roman"/>
      <w:sz w:val="32"/>
      <w:szCs w:val="20"/>
    </w:rPr>
  </w:style>
  <w:style w:type="paragraph" w:styleId="a6">
    <w:name w:val="Balloon Text"/>
    <w:basedOn w:val="a"/>
    <w:link w:val="Char2"/>
    <w:semiHidden/>
    <w:rsid w:val="00271EEA"/>
    <w:rPr>
      <w:kern w:val="0"/>
      <w:sz w:val="18"/>
      <w:szCs w:val="18"/>
    </w:rPr>
  </w:style>
  <w:style w:type="character" w:customStyle="1" w:styleId="Char2">
    <w:name w:val="批注框文本 Char"/>
    <w:link w:val="a6"/>
    <w:semiHidden/>
    <w:rsid w:val="00271EEA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271EE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3">
    <w:name w:val="页脚 Char"/>
    <w:link w:val="a7"/>
    <w:uiPriority w:val="99"/>
    <w:rsid w:val="00271EEA"/>
    <w:rPr>
      <w:sz w:val="18"/>
      <w:szCs w:val="18"/>
    </w:rPr>
  </w:style>
  <w:style w:type="paragraph" w:styleId="a8">
    <w:name w:val="header"/>
    <w:basedOn w:val="a"/>
    <w:link w:val="Char4"/>
    <w:unhideWhenUsed/>
    <w:rsid w:val="00271E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4">
    <w:name w:val="页眉 Char"/>
    <w:link w:val="a8"/>
    <w:rsid w:val="00271EEA"/>
    <w:rPr>
      <w:sz w:val="18"/>
      <w:szCs w:val="18"/>
    </w:rPr>
  </w:style>
  <w:style w:type="paragraph" w:styleId="a9">
    <w:name w:val="Normal (Web)"/>
    <w:basedOn w:val="a"/>
    <w:uiPriority w:val="99"/>
    <w:unhideWhenUsed/>
    <w:rsid w:val="00271EEA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rsid w:val="00271EEA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271EEA"/>
  </w:style>
  <w:style w:type="paragraph" w:customStyle="1" w:styleId="10">
    <w:name w:val="列出段落1"/>
    <w:basedOn w:val="a"/>
    <w:uiPriority w:val="34"/>
    <w:qFormat/>
    <w:rsid w:val="00271EEA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271EEA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信息发布员</dc:creator>
  <cp:keywords/>
  <dc:description/>
  <cp:lastModifiedBy>Administrator</cp:lastModifiedBy>
  <cp:revision>4</cp:revision>
  <dcterms:created xsi:type="dcterms:W3CDTF">2023-05-17T07:51:00Z</dcterms:created>
  <dcterms:modified xsi:type="dcterms:W3CDTF">2023-05-22T00:15:00Z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