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427" w:rsidRDefault="00EF0C40">
      <w:pPr>
        <w:spacing w:before="12"/>
        <w:rPr>
          <w:rFonts w:ascii="宋体" w:eastAsia="宋体" w:hAnsi="宋体" w:cs="宋体"/>
          <w:sz w:val="28"/>
          <w:szCs w:val="28"/>
        </w:rPr>
      </w:pPr>
      <w:r>
        <w:br w:type="column"/>
      </w:r>
    </w:p>
    <w:p w:rsidR="00755427" w:rsidRDefault="00EF0C40">
      <w:pPr>
        <w:pStyle w:val="a3"/>
        <w:spacing w:line="303" w:lineRule="exact"/>
        <w:ind w:left="226"/>
        <w:rPr>
          <w:lang w:eastAsia="zh-CN"/>
        </w:rPr>
      </w:pPr>
      <w:r>
        <w:rPr>
          <w:lang w:eastAsia="zh-CN"/>
        </w:rPr>
        <w:t>项目支出绩效自评表</w:t>
      </w:r>
    </w:p>
    <w:p w:rsidR="00755427" w:rsidRDefault="00EF0C40">
      <w:pPr>
        <w:pStyle w:val="a3"/>
        <w:tabs>
          <w:tab w:val="left" w:pos="888"/>
        </w:tabs>
        <w:spacing w:line="303" w:lineRule="exact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ab/>
        <w:t>202</w:t>
      </w:r>
      <w:r>
        <w:rPr>
          <w:rFonts w:cs="宋体"/>
          <w:lang w:eastAsia="zh-CN"/>
        </w:rPr>
        <w:t xml:space="preserve">2 </w:t>
      </w:r>
      <w:r>
        <w:rPr>
          <w:lang w:eastAsia="zh-CN"/>
        </w:rPr>
        <w:t>年度）</w:t>
      </w:r>
    </w:p>
    <w:p w:rsidR="00755427" w:rsidRDefault="00755427">
      <w:pPr>
        <w:spacing w:line="303" w:lineRule="exact"/>
        <w:rPr>
          <w:lang w:eastAsia="zh-CN"/>
        </w:rPr>
        <w:sectPr w:rsidR="00755427">
          <w:type w:val="continuous"/>
          <w:pgSz w:w="16090" w:h="22760"/>
          <w:pgMar w:top="1480" w:right="1520" w:bottom="280" w:left="1340" w:header="720" w:footer="720" w:gutter="0"/>
          <w:cols w:num="2" w:space="720" w:equalWidth="0">
            <w:col w:w="769" w:space="4661"/>
            <w:col w:w="7800"/>
          </w:cols>
        </w:sectPr>
      </w:pPr>
    </w:p>
    <w:p w:rsidR="00755427" w:rsidRDefault="00755427">
      <w:pPr>
        <w:spacing w:before="1"/>
        <w:rPr>
          <w:rFonts w:ascii="宋体" w:eastAsia="宋体" w:hAnsi="宋体" w:cs="宋体"/>
          <w:sz w:val="7"/>
          <w:szCs w:val="7"/>
          <w:lang w:eastAsia="zh-CN"/>
        </w:rPr>
      </w:pPr>
    </w:p>
    <w:tbl>
      <w:tblPr>
        <w:tblStyle w:val="TableNormal"/>
        <w:tblW w:w="0" w:type="auto"/>
        <w:tblInd w:w="116" w:type="dxa"/>
        <w:tblLayout w:type="fixed"/>
        <w:tblLook w:val="01E0"/>
      </w:tblPr>
      <w:tblGrid>
        <w:gridCol w:w="973"/>
        <w:gridCol w:w="973"/>
        <w:gridCol w:w="973"/>
        <w:gridCol w:w="733"/>
        <w:gridCol w:w="1489"/>
        <w:gridCol w:w="431"/>
        <w:gridCol w:w="1632"/>
        <w:gridCol w:w="1391"/>
        <w:gridCol w:w="973"/>
        <w:gridCol w:w="973"/>
        <w:gridCol w:w="1249"/>
        <w:gridCol w:w="1187"/>
      </w:tblGrid>
      <w:tr w:rsidR="00755427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项目名称</w:t>
            </w:r>
          </w:p>
        </w:tc>
        <w:tc>
          <w:tcPr>
            <w:tcW w:w="11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7" w:lineRule="exact"/>
              <w:ind w:left="3609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宣武医院核酸基地医院能力提升（尾款）</w:t>
            </w:r>
          </w:p>
        </w:tc>
      </w:tr>
      <w:tr w:rsidR="00755427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8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主管部门</w:t>
            </w:r>
          </w:p>
        </w:tc>
        <w:tc>
          <w:tcPr>
            <w:tcW w:w="52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8" w:lineRule="exact"/>
              <w:ind w:left="167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北京市医院管理中心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8" w:lineRule="exact"/>
              <w:ind w:left="75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实施单位</w:t>
            </w:r>
          </w:p>
        </w:tc>
        <w:tc>
          <w:tcPr>
            <w:tcW w:w="3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7" w:lineRule="exact"/>
              <w:ind w:left="64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首都医科大学宣武医院</w:t>
            </w:r>
          </w:p>
        </w:tc>
      </w:tr>
      <w:tr w:rsidR="00755427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7" w:lineRule="exact"/>
              <w:ind w:left="43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项目负责人</w:t>
            </w:r>
          </w:p>
        </w:tc>
        <w:tc>
          <w:tcPr>
            <w:tcW w:w="52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7" w:lineRule="exact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吴航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7" w:lineRule="exact"/>
              <w:ind w:left="75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联系电话</w:t>
            </w:r>
          </w:p>
        </w:tc>
        <w:tc>
          <w:tcPr>
            <w:tcW w:w="3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83198729</w:t>
            </w:r>
          </w:p>
        </w:tc>
      </w:tr>
      <w:tr w:rsidR="00755427">
        <w:trPr>
          <w:trHeight w:hRule="exact" w:val="538"/>
        </w:trPr>
        <w:tc>
          <w:tcPr>
            <w:tcW w:w="1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755427" w:rsidRDefault="0075542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755427" w:rsidRDefault="00755427">
            <w:pPr>
              <w:pStyle w:val="TableParagraph"/>
              <w:spacing w:before="5"/>
              <w:rPr>
                <w:rFonts w:ascii="宋体" w:eastAsia="宋体" w:hAnsi="宋体" w:cs="宋体"/>
                <w:sz w:val="14"/>
                <w:szCs w:val="14"/>
              </w:rPr>
            </w:pPr>
          </w:p>
          <w:p w:rsidR="00755427" w:rsidRDefault="00EF0C40">
            <w:pPr>
              <w:pStyle w:val="TableParagraph"/>
              <w:spacing w:line="26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项目资金</w:t>
            </w:r>
          </w:p>
          <w:p w:rsidR="00755427" w:rsidRDefault="00EF0C40">
            <w:pPr>
              <w:pStyle w:val="TableParagraph"/>
              <w:spacing w:line="26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（万元）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/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12" w:line="260" w:lineRule="exact"/>
              <w:ind w:left="528" w:right="413" w:hanging="10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年初预</w:t>
            </w:r>
            <w:r>
              <w:rPr>
                <w:rFonts w:ascii="宋体" w:eastAsia="宋体" w:hAnsi="宋体" w:cs="宋体"/>
                <w:spacing w:val="-103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算数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3" w:line="260" w:lineRule="exact"/>
              <w:ind w:left="706" w:right="70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全年预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算数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3" w:line="260" w:lineRule="exact"/>
              <w:ind w:left="859" w:right="851" w:firstLine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全年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执行数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105"/>
              <w:ind w:left="26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分值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105"/>
              <w:ind w:left="30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执行率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105"/>
              <w:ind w:left="37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</w:tr>
      <w:tr w:rsidR="00755427">
        <w:trPr>
          <w:trHeight w:hRule="exact" w:val="292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55427" w:rsidRDefault="00755427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7" w:lineRule="exact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年度资金总额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57" w:lineRule="exact"/>
              <w:ind w:left="20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221.192302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8" w:lineRule="exact"/>
              <w:ind w:left="48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221.192302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8" w:lineRule="exact"/>
              <w:ind w:left="63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221.192302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5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57" w:lineRule="exact"/>
              <w:ind w:left="40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100%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5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</w:tr>
      <w:tr w:rsidR="00755427">
        <w:trPr>
          <w:trHeight w:hRule="exact" w:val="461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55427" w:rsidRDefault="00755427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3" w:line="260" w:lineRule="exact"/>
              <w:ind w:left="635" w:right="101" w:hanging="5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其中：当年财政</w:t>
            </w:r>
            <w:r>
              <w:rPr>
                <w:rFonts w:ascii="宋体" w:eastAsia="宋体" w:hAnsi="宋体" w:cs="宋体"/>
                <w:spacing w:val="-10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拨款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66"/>
              <w:ind w:left="20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221.192302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56"/>
              <w:ind w:left="48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221.192302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56"/>
              <w:ind w:left="63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221.192302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66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66"/>
              <w:ind w:left="40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100%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66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</w:tr>
      <w:tr w:rsidR="00755427">
        <w:trPr>
          <w:trHeight w:hRule="exact" w:val="448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55427" w:rsidRDefault="00755427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3" w:line="260" w:lineRule="exact"/>
              <w:ind w:left="742" w:right="43" w:hanging="15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上年结转资</w:t>
            </w:r>
            <w:r>
              <w:rPr>
                <w:rFonts w:ascii="宋体" w:eastAsia="宋体" w:hAnsi="宋体" w:cs="宋体"/>
                <w:spacing w:val="-10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金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59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50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50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59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59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59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</w:tr>
      <w:tr w:rsidR="00755427">
        <w:trPr>
          <w:trHeight w:hRule="exact" w:val="54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55427" w:rsidRDefault="00755427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55427" w:rsidRDefault="00755427"/>
        </w:tc>
        <w:tc>
          <w:tcPr>
            <w:tcW w:w="14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57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7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36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7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57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2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57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1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57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</w:tr>
      <w:tr w:rsidR="00755427">
        <w:trPr>
          <w:trHeight w:hRule="exact" w:val="238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/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03" w:lineRule="exact"/>
              <w:ind w:left="53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其他资金</w:t>
            </w:r>
          </w:p>
        </w:tc>
        <w:tc>
          <w:tcPr>
            <w:tcW w:w="14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/>
        </w:tc>
        <w:tc>
          <w:tcPr>
            <w:tcW w:w="206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/>
        </w:tc>
        <w:tc>
          <w:tcPr>
            <w:tcW w:w="236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/>
        </w:tc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/>
        </w:tc>
        <w:tc>
          <w:tcPr>
            <w:tcW w:w="12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/>
        </w:tc>
        <w:tc>
          <w:tcPr>
            <w:tcW w:w="11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/>
        </w:tc>
      </w:tr>
      <w:tr w:rsidR="00755427">
        <w:trPr>
          <w:trHeight w:hRule="exact" w:val="292"/>
        </w:trPr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755427" w:rsidRDefault="0075542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755427" w:rsidRDefault="0075542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755427" w:rsidRDefault="00755427">
            <w:pPr>
              <w:pStyle w:val="TableParagraph"/>
              <w:spacing w:before="4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755427" w:rsidRDefault="00EF0C40">
            <w:pPr>
              <w:pStyle w:val="TableParagraph"/>
              <w:spacing w:line="260" w:lineRule="exact"/>
              <w:ind w:left="268" w:right="50" w:hanging="21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年度总体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目标</w:t>
            </w:r>
          </w:p>
        </w:tc>
        <w:tc>
          <w:tcPr>
            <w:tcW w:w="6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8" w:lineRule="exact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预期目标</w:t>
            </w:r>
          </w:p>
        </w:tc>
        <w:tc>
          <w:tcPr>
            <w:tcW w:w="5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8" w:lineRule="exact"/>
              <w:ind w:left="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实际完成情况</w:t>
            </w:r>
          </w:p>
        </w:tc>
      </w:tr>
      <w:tr w:rsidR="00755427">
        <w:trPr>
          <w:trHeight w:hRule="exact" w:val="2345"/>
        </w:trPr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/>
        </w:tc>
        <w:tc>
          <w:tcPr>
            <w:tcW w:w="6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3" w:line="260" w:lineRule="exact"/>
              <w:ind w:left="28" w:right="59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项目期目标：</w:t>
            </w:r>
            <w:r>
              <w:rPr>
                <w:rFonts w:ascii="宋体" w:eastAsia="宋体" w:hAnsi="宋体" w:cs="宋体"/>
                <w:spacing w:val="-10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为贯彻落实北京新型冠状病毒肺炎疫情防控工作领导小组检疫检测</w:t>
            </w:r>
            <w:r>
              <w:rPr>
                <w:rFonts w:ascii="宋体" w:eastAsia="宋体" w:hAnsi="宋体" w:cs="宋体"/>
                <w:spacing w:val="-8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组《关于进一步提升核酸检测能力的通知》（京防组检发〔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〕</w:t>
            </w:r>
            <w:r>
              <w:rPr>
                <w:rFonts w:ascii="宋体" w:eastAsia="宋体" w:hAnsi="宋体" w:cs="宋体"/>
                <w:spacing w:val="-78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号）文件精神，根据市领导的批示及《市检疫检测工作组关于市</w:t>
            </w:r>
            <w:r>
              <w:rPr>
                <w:rFonts w:ascii="宋体" w:eastAsia="宋体" w:hAnsi="宋体" w:cs="宋体"/>
                <w:spacing w:val="-8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级核酸检测能力建设经费保障的请示》，购置移动方舱实验室，达</w:t>
            </w:r>
            <w:r>
              <w:rPr>
                <w:rFonts w:ascii="宋体" w:eastAsia="宋体" w:hAnsi="宋体" w:cs="宋体"/>
                <w:spacing w:val="-8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到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3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万管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日的检测能力。</w:t>
            </w:r>
          </w:p>
        </w:tc>
        <w:tc>
          <w:tcPr>
            <w:tcW w:w="5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7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</w:p>
          <w:p w:rsidR="00755427" w:rsidRDefault="00EF0C40">
            <w:pPr>
              <w:pStyle w:val="TableParagraph"/>
              <w:spacing w:line="260" w:lineRule="exact"/>
              <w:ind w:left="28" w:right="3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贯彻落实了北京新型冠状病毒肺炎疫情防控工作领导小组检疫</w:t>
            </w:r>
            <w:r>
              <w:rPr>
                <w:rFonts w:ascii="宋体" w:eastAsia="宋体" w:hAnsi="宋体" w:cs="宋体"/>
                <w:spacing w:val="-8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检测组《关于进一步提升核酸检测能力的通知》（京防组检发</w:t>
            </w:r>
          </w:p>
          <w:p w:rsidR="00755427" w:rsidRDefault="00EF0C40">
            <w:pPr>
              <w:pStyle w:val="TableParagraph"/>
              <w:spacing w:line="260" w:lineRule="exact"/>
              <w:ind w:left="28" w:right="3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〔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〕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号）文件精神，根据市领导的批示及《市检疫检测</w:t>
            </w:r>
            <w:r>
              <w:rPr>
                <w:rFonts w:ascii="宋体" w:eastAsia="宋体" w:hAnsi="宋体" w:cs="宋体"/>
                <w:spacing w:val="-7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工作组关于市级核酸检测能力建设经费保障的请示》，购置移</w:t>
            </w:r>
            <w:r>
              <w:rPr>
                <w:rFonts w:ascii="宋体" w:eastAsia="宋体" w:hAnsi="宋体" w:cs="宋体"/>
                <w:spacing w:val="-8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动方舱实验室及附属设备，已达到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3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万管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日的检测能力。</w:t>
            </w:r>
          </w:p>
        </w:tc>
      </w:tr>
      <w:tr w:rsidR="00755427">
        <w:trPr>
          <w:trHeight w:hRule="exact" w:val="811"/>
        </w:trPr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755427" w:rsidRDefault="0075542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755427" w:rsidRDefault="0075542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755427" w:rsidRDefault="0075542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755427" w:rsidRDefault="00755427">
            <w:pPr>
              <w:pStyle w:val="TableParagraph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</w:p>
          <w:p w:rsidR="00755427" w:rsidRDefault="00EF0C40">
            <w:pPr>
              <w:pStyle w:val="TableParagraph"/>
              <w:spacing w:line="260" w:lineRule="exact"/>
              <w:ind w:left="372" w:right="367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绩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效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755427" w:rsidRDefault="00EF0C40">
            <w:pPr>
              <w:pStyle w:val="TableParagraph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一级指标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10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755427" w:rsidRDefault="00EF0C40">
            <w:pPr>
              <w:pStyle w:val="TableParagraph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二级指标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755427" w:rsidRDefault="00EF0C40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三级指标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139" w:line="260" w:lineRule="exact"/>
              <w:ind w:left="492" w:right="484" w:firstLine="10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指标值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139" w:line="260" w:lineRule="exact"/>
              <w:ind w:left="372" w:right="364" w:firstLine="10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实际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完成值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755427" w:rsidRDefault="00EF0C40">
            <w:pPr>
              <w:pStyle w:val="TableParagraph"/>
              <w:ind w:left="26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分值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755427" w:rsidRDefault="00EF0C40">
            <w:pPr>
              <w:pStyle w:val="TableParagraph"/>
              <w:ind w:left="26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  <w:lang w:eastAsia="zh-CN"/>
              </w:rPr>
            </w:pPr>
          </w:p>
          <w:p w:rsidR="00755427" w:rsidRDefault="00EF0C40">
            <w:pPr>
              <w:pStyle w:val="TableParagraph"/>
              <w:ind w:left="5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偏差原因分析及改进措施</w:t>
            </w:r>
          </w:p>
        </w:tc>
      </w:tr>
      <w:tr w:rsidR="00755427">
        <w:trPr>
          <w:trHeight w:hRule="exact" w:val="853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55427" w:rsidRDefault="00755427">
            <w:pPr>
              <w:rPr>
                <w:lang w:eastAsia="zh-CN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12"/>
              <w:rPr>
                <w:rFonts w:ascii="宋体" w:eastAsia="宋体" w:hAnsi="宋体" w:cs="宋体"/>
                <w:sz w:val="19"/>
                <w:szCs w:val="19"/>
                <w:lang w:eastAsia="zh-CN"/>
              </w:rPr>
            </w:pPr>
          </w:p>
          <w:p w:rsidR="00755427" w:rsidRDefault="00EF0C40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1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755427" w:rsidRDefault="00EF0C40">
            <w:pPr>
              <w:pStyle w:val="TableParagraph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数量指标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159" w:line="260" w:lineRule="exact"/>
              <w:ind w:left="54" w:right="46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市属医院国家公共实验室和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市级核酸检测基地检测能力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12"/>
              <w:rPr>
                <w:rFonts w:ascii="宋体" w:eastAsia="宋体" w:hAnsi="宋体" w:cs="宋体"/>
                <w:sz w:val="19"/>
                <w:szCs w:val="19"/>
                <w:lang w:eastAsia="zh-CN"/>
              </w:rPr>
            </w:pPr>
          </w:p>
          <w:p w:rsidR="00755427" w:rsidRDefault="00EF0C40">
            <w:pPr>
              <w:pStyle w:val="TableParagraph"/>
              <w:ind w:left="43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＞</w:t>
            </w:r>
            <w:r>
              <w:rPr>
                <w:rFonts w:ascii="宋体" w:eastAsia="宋体" w:hAnsi="宋体" w:cs="宋体"/>
                <w:sz w:val="21"/>
                <w:szCs w:val="21"/>
              </w:rPr>
              <w:t>3</w:t>
            </w:r>
            <w:r>
              <w:rPr>
                <w:rFonts w:ascii="宋体" w:eastAsia="宋体" w:hAnsi="宋体" w:cs="宋体"/>
                <w:sz w:val="21"/>
                <w:szCs w:val="21"/>
              </w:rPr>
              <w:t>万份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1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755427" w:rsidRDefault="00EF0C40">
            <w:pPr>
              <w:pStyle w:val="TableParagraph"/>
              <w:ind w:left="31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＞</w:t>
            </w:r>
            <w:r>
              <w:rPr>
                <w:rFonts w:ascii="宋体" w:eastAsia="宋体" w:hAnsi="宋体" w:cs="宋体"/>
                <w:sz w:val="21"/>
                <w:szCs w:val="21"/>
              </w:rPr>
              <w:t>3</w:t>
            </w:r>
            <w:r>
              <w:rPr>
                <w:rFonts w:ascii="宋体" w:eastAsia="宋体" w:hAnsi="宋体" w:cs="宋体"/>
                <w:sz w:val="21"/>
                <w:szCs w:val="21"/>
              </w:rPr>
              <w:t>万份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1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755427" w:rsidRDefault="00EF0C40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1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755427" w:rsidRDefault="00EF0C40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/>
        </w:tc>
      </w:tr>
      <w:tr w:rsidR="00755427">
        <w:trPr>
          <w:trHeight w:hRule="exact" w:val="739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55427" w:rsidRDefault="00755427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10"/>
              <w:rPr>
                <w:rFonts w:ascii="宋体" w:eastAsia="宋体" w:hAnsi="宋体" w:cs="宋体"/>
                <w:sz w:val="15"/>
                <w:szCs w:val="15"/>
              </w:rPr>
            </w:pPr>
          </w:p>
          <w:p w:rsidR="00755427" w:rsidRDefault="00EF0C40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10"/>
              <w:rPr>
                <w:rFonts w:ascii="宋体" w:eastAsia="宋体" w:hAnsi="宋体" w:cs="宋体"/>
                <w:sz w:val="15"/>
                <w:szCs w:val="15"/>
              </w:rPr>
            </w:pPr>
          </w:p>
          <w:p w:rsidR="00755427" w:rsidRDefault="00EF0C40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质量指标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103" w:line="260" w:lineRule="exact"/>
              <w:ind w:left="1109" w:right="46" w:hanging="105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质量结果符合疫情防控相关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要求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10"/>
              <w:rPr>
                <w:rFonts w:ascii="宋体" w:eastAsia="宋体" w:hAnsi="宋体" w:cs="宋体"/>
                <w:sz w:val="15"/>
                <w:szCs w:val="15"/>
                <w:lang w:eastAsia="zh-CN"/>
              </w:rPr>
            </w:pPr>
          </w:p>
          <w:p w:rsidR="00755427" w:rsidRDefault="00EF0C40">
            <w:pPr>
              <w:pStyle w:val="TableParagraph"/>
              <w:ind w:left="28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优良中低差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183"/>
              <w:ind w:left="1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优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9"/>
              <w:rPr>
                <w:rFonts w:ascii="宋体" w:eastAsia="宋体" w:hAnsi="宋体" w:cs="宋体"/>
                <w:sz w:val="15"/>
                <w:szCs w:val="15"/>
              </w:rPr>
            </w:pPr>
          </w:p>
          <w:p w:rsidR="00755427" w:rsidRDefault="00EF0C40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9"/>
              <w:rPr>
                <w:rFonts w:ascii="宋体" w:eastAsia="宋体" w:hAnsi="宋体" w:cs="宋体"/>
                <w:sz w:val="15"/>
                <w:szCs w:val="15"/>
              </w:rPr>
            </w:pPr>
          </w:p>
          <w:p w:rsidR="00755427" w:rsidRDefault="00EF0C40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/>
        </w:tc>
      </w:tr>
      <w:tr w:rsidR="00755427">
        <w:trPr>
          <w:trHeight w:hRule="exact" w:val="739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55427" w:rsidRDefault="00755427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9"/>
              <w:rPr>
                <w:rFonts w:ascii="宋体" w:eastAsia="宋体" w:hAnsi="宋体" w:cs="宋体"/>
                <w:sz w:val="15"/>
                <w:szCs w:val="15"/>
              </w:rPr>
            </w:pPr>
          </w:p>
          <w:p w:rsidR="00755427" w:rsidRDefault="00EF0C40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9"/>
              <w:rPr>
                <w:rFonts w:ascii="宋体" w:eastAsia="宋体" w:hAnsi="宋体" w:cs="宋体"/>
                <w:sz w:val="15"/>
                <w:szCs w:val="15"/>
              </w:rPr>
            </w:pPr>
          </w:p>
          <w:p w:rsidR="00755427" w:rsidRDefault="00EF0C40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时效指标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13"/>
              <w:rPr>
                <w:rFonts w:ascii="宋体" w:eastAsia="宋体" w:hAnsi="宋体" w:cs="宋体"/>
                <w:sz w:val="14"/>
                <w:szCs w:val="14"/>
                <w:lang w:eastAsia="zh-CN"/>
              </w:rPr>
            </w:pPr>
          </w:p>
          <w:p w:rsidR="00755427" w:rsidRDefault="00EF0C40">
            <w:pPr>
              <w:pStyle w:val="TableParagraph"/>
              <w:ind w:left="26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确保如期实现能力提升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9"/>
              <w:rPr>
                <w:rFonts w:ascii="宋体" w:eastAsia="宋体" w:hAnsi="宋体" w:cs="宋体"/>
                <w:sz w:val="15"/>
                <w:szCs w:val="15"/>
                <w:lang w:eastAsia="zh-CN"/>
              </w:rPr>
            </w:pPr>
          </w:p>
          <w:p w:rsidR="00755427" w:rsidRDefault="00EF0C40">
            <w:pPr>
              <w:pStyle w:val="TableParagraph"/>
              <w:ind w:left="48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≥12</w:t>
            </w:r>
            <w:r>
              <w:rPr>
                <w:rFonts w:ascii="宋体" w:eastAsia="宋体" w:hAnsi="宋体" w:cs="宋体"/>
                <w:sz w:val="21"/>
                <w:szCs w:val="21"/>
              </w:rPr>
              <w:t>月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113" w:line="260" w:lineRule="exact"/>
              <w:ind w:left="528" w:right="49" w:hanging="47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能力提升大于</w:t>
            </w:r>
            <w:r>
              <w:rPr>
                <w:rFonts w:ascii="宋体" w:eastAsia="宋体" w:hAnsi="宋体" w:cs="宋体"/>
                <w:spacing w:val="-10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10"/>
              <w:rPr>
                <w:rFonts w:ascii="宋体" w:eastAsia="宋体" w:hAnsi="宋体" w:cs="宋体"/>
                <w:sz w:val="15"/>
                <w:szCs w:val="15"/>
              </w:rPr>
            </w:pPr>
          </w:p>
          <w:p w:rsidR="00755427" w:rsidRDefault="00EF0C40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10"/>
              <w:rPr>
                <w:rFonts w:ascii="宋体" w:eastAsia="宋体" w:hAnsi="宋体" w:cs="宋体"/>
                <w:sz w:val="15"/>
                <w:szCs w:val="15"/>
              </w:rPr>
            </w:pPr>
          </w:p>
          <w:p w:rsidR="00755427" w:rsidRDefault="00EF0C40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/>
        </w:tc>
      </w:tr>
      <w:tr w:rsidR="00755427">
        <w:trPr>
          <w:trHeight w:hRule="exact" w:val="739"/>
        </w:trPr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10"/>
              <w:rPr>
                <w:rFonts w:ascii="宋体" w:eastAsia="宋体" w:hAnsi="宋体" w:cs="宋体"/>
                <w:sz w:val="15"/>
                <w:szCs w:val="15"/>
              </w:rPr>
            </w:pPr>
          </w:p>
          <w:p w:rsidR="00755427" w:rsidRDefault="00EF0C40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效益指标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113" w:line="260" w:lineRule="exact"/>
              <w:ind w:left="29" w:right="7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社会效益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103" w:line="260" w:lineRule="exact"/>
              <w:ind w:left="1109" w:right="46" w:hanging="105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满足我市疫情防控核酸检测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要求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10"/>
              <w:rPr>
                <w:rFonts w:ascii="宋体" w:eastAsia="宋体" w:hAnsi="宋体" w:cs="宋体"/>
                <w:sz w:val="15"/>
                <w:szCs w:val="15"/>
                <w:lang w:eastAsia="zh-CN"/>
              </w:rPr>
            </w:pPr>
          </w:p>
          <w:p w:rsidR="00755427" w:rsidRDefault="00EF0C40">
            <w:pPr>
              <w:pStyle w:val="TableParagraph"/>
              <w:ind w:left="28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优良中低差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183"/>
              <w:ind w:left="1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优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9"/>
              <w:rPr>
                <w:rFonts w:ascii="宋体" w:eastAsia="宋体" w:hAnsi="宋体" w:cs="宋体"/>
                <w:sz w:val="15"/>
                <w:szCs w:val="15"/>
              </w:rPr>
            </w:pPr>
          </w:p>
          <w:p w:rsidR="00755427" w:rsidRDefault="00EF0C40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>
            <w:pPr>
              <w:pStyle w:val="TableParagraph"/>
              <w:spacing w:before="9"/>
              <w:rPr>
                <w:rFonts w:ascii="宋体" w:eastAsia="宋体" w:hAnsi="宋体" w:cs="宋体"/>
                <w:sz w:val="15"/>
                <w:szCs w:val="15"/>
              </w:rPr>
            </w:pPr>
          </w:p>
          <w:p w:rsidR="00755427" w:rsidRDefault="00EF0C40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25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before="103" w:line="260" w:lineRule="exact"/>
              <w:ind w:left="369" w:right="43" w:hanging="31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具备检测能力，但每日实</w:t>
            </w:r>
            <w:r>
              <w:rPr>
                <w:rFonts w:ascii="宋体" w:eastAsia="宋体" w:hAnsi="宋体" w:cs="宋体"/>
                <w:spacing w:val="-9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际检测数量值较小</w:t>
            </w:r>
          </w:p>
        </w:tc>
      </w:tr>
      <w:tr w:rsidR="00755427">
        <w:trPr>
          <w:trHeight w:hRule="exact" w:val="292"/>
        </w:trPr>
        <w:tc>
          <w:tcPr>
            <w:tcW w:w="859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4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总分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57" w:lineRule="exact"/>
              <w:ind w:left="31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EF0C40">
            <w:pPr>
              <w:pStyle w:val="TableParagraph"/>
              <w:spacing w:line="25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95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427" w:rsidRDefault="00755427"/>
        </w:tc>
      </w:tr>
    </w:tbl>
    <w:p w:rsidR="00EF0C40" w:rsidRDefault="00EF0C40"/>
    <w:sectPr w:rsidR="00EF0C40" w:rsidSect="00755427">
      <w:type w:val="continuous"/>
      <w:pgSz w:w="16090" w:h="22760"/>
      <w:pgMar w:top="1480" w:right="1520" w:bottom="280" w:left="13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C40" w:rsidRDefault="00EF0C40" w:rsidP="00414F5E">
      <w:r>
        <w:separator/>
      </w:r>
    </w:p>
  </w:endnote>
  <w:endnote w:type="continuationSeparator" w:id="1">
    <w:p w:rsidR="00EF0C40" w:rsidRDefault="00EF0C40" w:rsidP="00414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C40" w:rsidRDefault="00EF0C40" w:rsidP="00414F5E">
      <w:r>
        <w:separator/>
      </w:r>
    </w:p>
  </w:footnote>
  <w:footnote w:type="continuationSeparator" w:id="1">
    <w:p w:rsidR="00EF0C40" w:rsidRDefault="00EF0C40" w:rsidP="00414F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755427"/>
    <w:rsid w:val="00414F5E"/>
    <w:rsid w:val="00755427"/>
    <w:rsid w:val="00EF0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55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54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55427"/>
    <w:pPr>
      <w:ind w:left="168"/>
    </w:pPr>
    <w:rPr>
      <w:rFonts w:ascii="宋体" w:eastAsia="宋体" w:hAnsi="宋体"/>
      <w:sz w:val="24"/>
      <w:szCs w:val="24"/>
    </w:rPr>
  </w:style>
  <w:style w:type="paragraph" w:styleId="a4">
    <w:name w:val="List Paragraph"/>
    <w:basedOn w:val="a"/>
    <w:uiPriority w:val="1"/>
    <w:qFormat/>
    <w:rsid w:val="00755427"/>
  </w:style>
  <w:style w:type="paragraph" w:customStyle="1" w:styleId="TableParagraph">
    <w:name w:val="Table Paragraph"/>
    <w:basedOn w:val="a"/>
    <w:uiPriority w:val="1"/>
    <w:qFormat/>
    <w:rsid w:val="00755427"/>
  </w:style>
  <w:style w:type="paragraph" w:styleId="a5">
    <w:name w:val="header"/>
    <w:basedOn w:val="a"/>
    <w:link w:val="Char"/>
    <w:uiPriority w:val="99"/>
    <w:semiHidden/>
    <w:unhideWhenUsed/>
    <w:rsid w:val="00414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414F5E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414F5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414F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2023-05-15T09:39:00Z</dcterms:created>
  <dcterms:modified xsi:type="dcterms:W3CDTF">2023-05-15T01:39:00Z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2023-05-15T00:00:00Z</vt:filetime>
  </property>
</Properties>
</file>