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公务用车购置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6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孟留海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购置更新公务车辆，保证中心公务出行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完成公务车辆购置更新，保障中心公务出行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采购数量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指标1：公务用车购置成本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≤17.98万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≤17.98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机关公务出行次数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指标1：使用单位满意度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3F3572F"/>
    <w:rsid w:val="15136A20"/>
    <w:rsid w:val="1C46568C"/>
    <w:rsid w:val="28FF42C9"/>
    <w:rsid w:val="63872CC8"/>
    <w:rsid w:val="6E7838C8"/>
    <w:rsid w:val="789A4F20"/>
    <w:rsid w:val="7E4F28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2024-05-18T13:55:05Z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6B00648ABB654897ABC241D12EB37347_13</vt:lpwstr>
  </property>
</Properties>
</file>