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289" w:rsidRDefault="003A4766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9041" w:type="dxa"/>
        <w:jc w:val="center"/>
        <w:tblLayout w:type="fixed"/>
        <w:tblLook w:val="04A0"/>
      </w:tblPr>
      <w:tblGrid>
        <w:gridCol w:w="691"/>
        <w:gridCol w:w="963"/>
        <w:gridCol w:w="1092"/>
        <w:gridCol w:w="675"/>
        <w:gridCol w:w="1115"/>
        <w:gridCol w:w="18"/>
        <w:gridCol w:w="1160"/>
        <w:gridCol w:w="819"/>
        <w:gridCol w:w="461"/>
        <w:gridCol w:w="96"/>
        <w:gridCol w:w="557"/>
        <w:gridCol w:w="761"/>
        <w:gridCol w:w="633"/>
      </w:tblGrid>
      <w:tr w:rsidR="00B36289">
        <w:trPr>
          <w:trHeight w:hRule="exact" w:val="440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B36289" w:rsidRDefault="003A4766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36289">
        <w:trPr>
          <w:trHeight w:val="194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 w:rsidR="00B36289" w:rsidRDefault="003A4766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B36289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D4582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D45828">
              <w:rPr>
                <w:rFonts w:ascii="宋体" w:hAnsi="宋体" w:cs="宋体" w:hint="eastAsia"/>
                <w:kern w:val="0"/>
                <w:sz w:val="18"/>
                <w:szCs w:val="18"/>
              </w:rPr>
              <w:t>友谊医院安全隐患整治</w:t>
            </w:r>
          </w:p>
        </w:tc>
      </w:tr>
      <w:tr w:rsidR="00B36289">
        <w:trPr>
          <w:trHeight w:hRule="exact" w:val="670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 w:rsidR="00B36289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郑伟</w:t>
            </w:r>
            <w:r w:rsidR="00D45828">
              <w:rPr>
                <w:rFonts w:ascii="宋体" w:hAnsi="宋体" w:cs="宋体" w:hint="eastAsia"/>
                <w:kern w:val="0"/>
                <w:sz w:val="18"/>
                <w:szCs w:val="18"/>
              </w:rPr>
              <w:t>、管爱民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13511027749</w:t>
            </w:r>
          </w:p>
        </w:tc>
      </w:tr>
      <w:tr w:rsidR="00B36289">
        <w:trPr>
          <w:trHeight w:hRule="exact" w:val="644"/>
          <w:jc w:val="center"/>
        </w:trPr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B36289">
        <w:trPr>
          <w:trHeight w:hRule="exact" w:val="247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F617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871.06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F617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871.06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F6175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871.06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B36289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36289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36289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B36289">
        <w:trPr>
          <w:trHeight w:hRule="exact" w:val="291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B36289">
        <w:trPr>
          <w:trHeight w:hRule="exact" w:val="2485"/>
          <w:jc w:val="center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通过项目实施，消除医院配电输配的安全隐患，解决现状电缆沟维修空间不足、无法敷设新电缆的问题，保障医院用电安全。</w:t>
            </w:r>
          </w:p>
          <w:p w:rsidR="00B36289" w:rsidRDefault="003A476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项目期目标：</w:t>
            </w:r>
          </w:p>
          <w:p w:rsidR="00B36289" w:rsidRDefault="003A476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项目准备阶段，确定招标代理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  <w:t xml:space="preserve">  2023年1-2月</w:t>
            </w:r>
          </w:p>
          <w:p w:rsidR="00B36289" w:rsidRDefault="003A476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完成方案编制单位及设计招标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  <w:t>2023年3-6月</w:t>
            </w:r>
          </w:p>
          <w:p w:rsidR="00B36289" w:rsidRDefault="003A476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完成施工图设计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  <w:t>2023年7-9月</w:t>
            </w:r>
          </w:p>
          <w:p w:rsidR="00B36289" w:rsidRDefault="003A4766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完成建设单位及施工单位招标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ab/>
              <w:t xml:space="preserve">  2023年10-12月</w:t>
            </w:r>
          </w:p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已完成</w:t>
            </w:r>
          </w:p>
        </w:tc>
      </w:tr>
      <w:tr w:rsidR="00B36289">
        <w:trPr>
          <w:trHeight w:hRule="exact" w:val="517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B36289" w:rsidTr="00115CF0">
        <w:trPr>
          <w:trHeight w:hRule="exact" w:val="898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50分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确定招标代理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确定招标代理单位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36289" w:rsidTr="00115CF0">
        <w:trPr>
          <w:trHeight w:hRule="exact" w:val="842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确定方案编制单位及设计单位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完成方案编制单位及设计招标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36289" w:rsidTr="00115CF0">
        <w:trPr>
          <w:trHeight w:hRule="exact" w:val="852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施工图设计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完成施工图设计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36289">
        <w:trPr>
          <w:trHeight w:hRule="exact" w:val="884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确定施工单位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确定施工单位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36289">
        <w:trPr>
          <w:trHeight w:hRule="exact" w:val="2165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项目招投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标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1.招投标符合相关法律法规及院内规章制度要求。</w:t>
            </w:r>
          </w:p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2.方案编制及施工图设计符合相关标准要求。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36289" w:rsidTr="00115CF0">
        <w:trPr>
          <w:trHeight w:hRule="exact" w:val="1003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 w:rsidP="00A519D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总成本控制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A519DA" w:rsidP="00A519D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871.06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A519DA" w:rsidP="00A519D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871.06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36289">
        <w:trPr>
          <w:trHeight w:hRule="exact" w:val="2278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30分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提高医院用电的安全性和稳定性，不直接产生经济效益。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提高医院用电的安全性和稳定性，不直接产生经济效益。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提高医院用电的安全性和稳定性，不直接产生经济效益。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36289">
        <w:trPr>
          <w:trHeight w:hRule="exact" w:val="156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提高医院用电的安全性和稳定性。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提高医院用电的安全性和稳定性。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提高医院用电的安全性和稳定性。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36289">
        <w:trPr>
          <w:trHeight w:hRule="exact" w:val="1759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完善医院医疗保障能力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本项目旨在提高医院用电的安全性和稳定性，不直接产生生态效益。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提升医院电力系统的可靠性、安全性。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36289">
        <w:trPr>
          <w:trHeight w:hRule="exact" w:val="233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完善医院医疗保障能力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项目实施后可大幅消除医院用电的安全隐患，有效提高医院用电的安全性和稳定性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提升医院电力系统的可靠性、安全性。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7.5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36289">
        <w:trPr>
          <w:trHeight w:hRule="exact" w:val="69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10分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患者的满意度</w:t>
            </w:r>
          </w:p>
        </w:tc>
        <w:tc>
          <w:tcPr>
            <w:tcW w:w="11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36289">
        <w:trPr>
          <w:trHeight w:hRule="exact" w:val="752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医护技人员的满意度</w:t>
            </w:r>
          </w:p>
        </w:tc>
        <w:tc>
          <w:tcPr>
            <w:tcW w:w="11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36289">
        <w:trPr>
          <w:trHeight w:hRule="exact" w:val="291"/>
          <w:jc w:val="center"/>
        </w:trPr>
        <w:tc>
          <w:tcPr>
            <w:tcW w:w="65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3A4766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36289" w:rsidRDefault="00B3628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B36289" w:rsidRDefault="00B36289"/>
    <w:sectPr w:rsidR="00B36289" w:rsidSect="00B362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238E" w:rsidRDefault="0054238E" w:rsidP="00D45828">
      <w:r>
        <w:separator/>
      </w:r>
    </w:p>
  </w:endnote>
  <w:endnote w:type="continuationSeparator" w:id="1">
    <w:p w:rsidR="0054238E" w:rsidRDefault="0054238E" w:rsidP="00D458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238E" w:rsidRDefault="0054238E" w:rsidP="00D45828">
      <w:r>
        <w:separator/>
      </w:r>
    </w:p>
  </w:footnote>
  <w:footnote w:type="continuationSeparator" w:id="1">
    <w:p w:rsidR="0054238E" w:rsidRDefault="0054238E" w:rsidP="00D458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jMxNzAzZTU5NzIxOWNiNDQ1ZjBlMTdjZjQ4M2JiMjMifQ=="/>
  </w:docVars>
  <w:rsids>
    <w:rsidRoot w:val="28FF42C9"/>
    <w:rsid w:val="000029BA"/>
    <w:rsid w:val="000502B5"/>
    <w:rsid w:val="000D5A4F"/>
    <w:rsid w:val="00115CF0"/>
    <w:rsid w:val="00140EE1"/>
    <w:rsid w:val="002005F2"/>
    <w:rsid w:val="00202208"/>
    <w:rsid w:val="002A5C7D"/>
    <w:rsid w:val="00337686"/>
    <w:rsid w:val="003A4766"/>
    <w:rsid w:val="00456A7C"/>
    <w:rsid w:val="004F5FA3"/>
    <w:rsid w:val="0054238E"/>
    <w:rsid w:val="006070B1"/>
    <w:rsid w:val="00640191"/>
    <w:rsid w:val="00661E60"/>
    <w:rsid w:val="006720B8"/>
    <w:rsid w:val="00702B99"/>
    <w:rsid w:val="007D2DC7"/>
    <w:rsid w:val="00A519DA"/>
    <w:rsid w:val="00B36289"/>
    <w:rsid w:val="00BB04B3"/>
    <w:rsid w:val="00BF570C"/>
    <w:rsid w:val="00CE3B3E"/>
    <w:rsid w:val="00D17F71"/>
    <w:rsid w:val="00D45828"/>
    <w:rsid w:val="00DF1056"/>
    <w:rsid w:val="00E63001"/>
    <w:rsid w:val="00F0263A"/>
    <w:rsid w:val="00F61756"/>
    <w:rsid w:val="00FF6F34"/>
    <w:rsid w:val="0167401F"/>
    <w:rsid w:val="1C46568C"/>
    <w:rsid w:val="260A2733"/>
    <w:rsid w:val="28FF42C9"/>
    <w:rsid w:val="63872CC8"/>
    <w:rsid w:val="6E783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628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B36289"/>
    <w:pPr>
      <w:spacing w:beforeLines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qFormat/>
    <w:rsid w:val="00B36289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B362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B36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rsid w:val="00B36289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rsid w:val="00B36289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B3628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Acer</cp:lastModifiedBy>
  <cp:revision>14</cp:revision>
  <dcterms:created xsi:type="dcterms:W3CDTF">2024-04-22T06:10:00Z</dcterms:created>
  <dcterms:modified xsi:type="dcterms:W3CDTF">2024-04-30T03:01:00Z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F03ACE3CE6D146728D76A4A7EDF0ACF2_11</vt:lpwstr>
  </property>
</Properties>
</file>