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黑体" w:hAnsi="黑体" w:eastAsia="黑体" w:cs="黑体"/>
          <w:sz w:val="32"/>
          <w:szCs w:val="32"/>
        </w:rPr>
        <w:t>2</w:t>
      </w:r>
    </w:p>
    <w:tbl>
      <w:tblPr>
        <w:tblStyle w:val="7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907"/>
        <w:gridCol w:w="1080"/>
        <w:gridCol w:w="1125"/>
        <w:gridCol w:w="461"/>
        <w:gridCol w:w="96"/>
        <w:gridCol w:w="557"/>
        <w:gridCol w:w="761"/>
        <w:gridCol w:w="6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宣武医院国家老年疾病临床医学研究中心用房租赁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75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首都医科大学宣武医院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375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侯志勇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83198533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ascii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6800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6800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/>
                <w:kern w:val="0"/>
                <w:sz w:val="18"/>
                <w:szCs w:val="18"/>
              </w:rPr>
              <w:t>6800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/>
                <w:kern w:val="0"/>
                <w:sz w:val="18"/>
                <w:szCs w:val="18"/>
              </w:rPr>
              <w:t>6800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/>
                <w:kern w:val="0"/>
                <w:sz w:val="18"/>
                <w:szCs w:val="18"/>
              </w:rPr>
              <w:t>6800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3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3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47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/>
                <w:kern w:val="0"/>
                <w:sz w:val="18"/>
                <w:szCs w:val="18"/>
              </w:rPr>
              <w:t>租赁用房坐落于北京市西城区牛街路口东南侧的东华金座楼宇，该建筑符合国家老年疾病临床医学研究中心的基本用房需求，该楼盘距离宣武医院较</w:t>
            </w:r>
            <w:bookmarkStart w:id="0" w:name="_GoBack"/>
            <w:bookmarkEnd w:id="0"/>
            <w:r>
              <w:rPr>
                <w:rFonts w:hint="eastAsia" w:ascii="宋体"/>
                <w:kern w:val="0"/>
                <w:sz w:val="18"/>
                <w:szCs w:val="18"/>
              </w:rPr>
              <w:t>近，包含地上三层，地下一层，总建筑面积约2.7万平米，通过租赁，可增加国家老年疾病临床医学研究中心空间，改善医院原有研究所及中心、基础研究室、临床实验室、项目实验室用房条件，提高科研和教育教学的总体实力。</w:t>
            </w:r>
          </w:p>
        </w:tc>
        <w:tc>
          <w:tcPr>
            <w:tcW w:w="363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ascii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ascii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ascii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租用面积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27000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平方米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27000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平方米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按实际功能需要进行区域划分，达到并符合教研及各类实验室实际需要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项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已按实际功能需要进行区域划分，达到并符合教研及各类实验室实际需要。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租用期限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5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满足科研、教学研究用房需求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满足科教需求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基本满足科教需求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进一步服务医院医教研高质量发展需求。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jMxNzAzZTU5NzIxOWNiNDQ1ZjBlMTdjZjQ4M2JiMjMifQ=="/>
  </w:docVars>
  <w:rsids>
    <w:rsidRoot w:val="28FF42C9"/>
    <w:rsid w:val="0004623D"/>
    <w:rsid w:val="002075E5"/>
    <w:rsid w:val="0049754A"/>
    <w:rsid w:val="005C4D4C"/>
    <w:rsid w:val="0071095E"/>
    <w:rsid w:val="00824703"/>
    <w:rsid w:val="00A145AB"/>
    <w:rsid w:val="00CF3EA9"/>
    <w:rsid w:val="00DC3112"/>
    <w:rsid w:val="00E12453"/>
    <w:rsid w:val="00EA7A8B"/>
    <w:rsid w:val="00EC00BF"/>
    <w:rsid w:val="0167401F"/>
    <w:rsid w:val="06B15619"/>
    <w:rsid w:val="1C46568C"/>
    <w:rsid w:val="25D90775"/>
    <w:rsid w:val="28FF42C9"/>
    <w:rsid w:val="2B377690"/>
    <w:rsid w:val="2C201499"/>
    <w:rsid w:val="2E424027"/>
    <w:rsid w:val="30CD70E1"/>
    <w:rsid w:val="37645C9B"/>
    <w:rsid w:val="3DF53AF1"/>
    <w:rsid w:val="404B441A"/>
    <w:rsid w:val="52970BEE"/>
    <w:rsid w:val="58B14980"/>
    <w:rsid w:val="60A708F7"/>
    <w:rsid w:val="63872CC8"/>
    <w:rsid w:val="69F00A94"/>
    <w:rsid w:val="6A6B1268"/>
    <w:rsid w:val="6A7E4E07"/>
    <w:rsid w:val="6DF7068A"/>
    <w:rsid w:val="6E78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9"/>
    <w:pPr>
      <w:spacing w:beforeLines="50"/>
      <w:ind w:firstLine="670" w:firstLineChars="200"/>
      <w:jc w:val="left"/>
      <w:outlineLvl w:val="0"/>
    </w:pPr>
    <w:rPr>
      <w:rFonts w:eastAsia="黑体"/>
      <w:kern w:val="44"/>
      <w:sz w:val="32"/>
      <w:szCs w:val="32"/>
    </w:rPr>
  </w:style>
  <w:style w:type="paragraph" w:styleId="3">
    <w:name w:val="heading 2"/>
    <w:basedOn w:val="1"/>
    <w:next w:val="1"/>
    <w:link w:val="10"/>
    <w:autoRedefine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2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autoRedefine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  <w:szCs w:val="24"/>
    </w:rPr>
  </w:style>
  <w:style w:type="character" w:customStyle="1" w:styleId="9">
    <w:name w:val="标题 1 Char"/>
    <w:basedOn w:val="8"/>
    <w:link w:val="2"/>
    <w:autoRedefine/>
    <w:qFormat/>
    <w:locked/>
    <w:uiPriority w:val="99"/>
    <w:rPr>
      <w:b/>
      <w:bCs/>
      <w:kern w:val="44"/>
      <w:sz w:val="44"/>
      <w:szCs w:val="44"/>
    </w:rPr>
  </w:style>
  <w:style w:type="character" w:customStyle="1" w:styleId="10">
    <w:name w:val="标题 2 Char"/>
    <w:basedOn w:val="8"/>
    <w:link w:val="3"/>
    <w:autoRedefine/>
    <w:semiHidden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11">
    <w:name w:val="页眉 Char"/>
    <w:basedOn w:val="8"/>
    <w:link w:val="5"/>
    <w:autoRedefine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87</Words>
  <Characters>502</Characters>
  <Lines>4</Lines>
  <Paragraphs>1</Paragraphs>
  <TotalTime>31</TotalTime>
  <ScaleCrop>false</ScaleCrop>
  <LinksUpToDate>false</LinksUpToDate>
  <CharactersWithSpaces>588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csj</cp:lastModifiedBy>
  <dcterms:modified xsi:type="dcterms:W3CDTF">2024-05-11T01:26:20Z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F03ACE3CE6D146728D76A4A7EDF0ACF2_11</vt:lpwstr>
  </property>
</Properties>
</file>