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7" w:type="dxa"/>
        <w:jc w:val="center"/>
        <w:tblLayout w:type="fixed"/>
        <w:tblLook w:val="04A0" w:firstRow="1" w:lastRow="0" w:firstColumn="1" w:lastColumn="0" w:noHBand="0" w:noVBand="1"/>
      </w:tblPr>
      <w:tblGrid>
        <w:gridCol w:w="774"/>
        <w:gridCol w:w="880"/>
        <w:gridCol w:w="1340"/>
        <w:gridCol w:w="571"/>
        <w:gridCol w:w="1013"/>
        <w:gridCol w:w="279"/>
        <w:gridCol w:w="1049"/>
        <w:gridCol w:w="904"/>
        <w:gridCol w:w="230"/>
        <w:gridCol w:w="466"/>
        <w:gridCol w:w="101"/>
        <w:gridCol w:w="615"/>
        <w:gridCol w:w="235"/>
        <w:gridCol w:w="1140"/>
      </w:tblGrid>
      <w:tr w:rsidR="00395365">
        <w:trPr>
          <w:trHeight w:hRule="exact" w:val="635"/>
          <w:jc w:val="center"/>
        </w:trPr>
        <w:tc>
          <w:tcPr>
            <w:tcW w:w="9597" w:type="dxa"/>
            <w:gridSpan w:val="14"/>
            <w:tcBorders>
              <w:top w:val="nil"/>
              <w:left w:val="nil"/>
              <w:bottom w:val="nil"/>
              <w:right w:val="nil"/>
            </w:tcBorders>
            <w:vAlign w:val="center"/>
          </w:tcPr>
          <w:p w:rsidR="00395365" w:rsidRDefault="00EA5818">
            <w:pPr>
              <w:widowControl/>
              <w:spacing w:line="320" w:lineRule="exact"/>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395365">
        <w:trPr>
          <w:trHeight w:val="194"/>
          <w:jc w:val="center"/>
        </w:trPr>
        <w:tc>
          <w:tcPr>
            <w:tcW w:w="9597" w:type="dxa"/>
            <w:gridSpan w:val="14"/>
            <w:tcBorders>
              <w:top w:val="nil"/>
              <w:left w:val="nil"/>
              <w:bottom w:val="nil"/>
              <w:right w:val="nil"/>
            </w:tcBorders>
          </w:tcPr>
          <w:p w:rsidR="00395365" w:rsidRDefault="00EA5818">
            <w:pPr>
              <w:widowControl/>
              <w:jc w:val="center"/>
              <w:rPr>
                <w:rFonts w:ascii="宋体" w:hAns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395365">
        <w:trPr>
          <w:trHeight w:hRule="exact" w:val="291"/>
          <w:jc w:val="center"/>
        </w:trPr>
        <w:tc>
          <w:tcPr>
            <w:tcW w:w="1654" w:type="dxa"/>
            <w:gridSpan w:val="2"/>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943" w:type="dxa"/>
            <w:gridSpan w:val="1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安贞医院人才培养</w:t>
            </w:r>
          </w:p>
        </w:tc>
      </w:tr>
      <w:tr w:rsidR="00395365">
        <w:trPr>
          <w:trHeight w:hRule="exact" w:val="291"/>
          <w:jc w:val="center"/>
        </w:trPr>
        <w:tc>
          <w:tcPr>
            <w:tcW w:w="1654" w:type="dxa"/>
            <w:gridSpan w:val="2"/>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252" w:type="dxa"/>
            <w:gridSpan w:val="5"/>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北京市</w:t>
            </w:r>
            <w:r>
              <w:rPr>
                <w:rFonts w:ascii="宋体" w:hAnsi="宋体" w:cs="宋体"/>
                <w:kern w:val="0"/>
                <w:sz w:val="18"/>
                <w:szCs w:val="18"/>
              </w:rPr>
              <w:t>医院管理中心</w:t>
            </w:r>
          </w:p>
        </w:tc>
        <w:tc>
          <w:tcPr>
            <w:tcW w:w="904"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787" w:type="dxa"/>
            <w:gridSpan w:val="6"/>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首都</w:t>
            </w:r>
            <w:r>
              <w:rPr>
                <w:rFonts w:ascii="宋体" w:hAnsi="宋体" w:cs="宋体"/>
                <w:kern w:val="0"/>
                <w:sz w:val="18"/>
                <w:szCs w:val="18"/>
              </w:rPr>
              <w:t>医科大学附属北京安贞医院</w:t>
            </w:r>
          </w:p>
        </w:tc>
      </w:tr>
      <w:tr w:rsidR="00395365">
        <w:trPr>
          <w:trHeight w:hRule="exact" w:val="477"/>
          <w:jc w:val="center"/>
        </w:trPr>
        <w:tc>
          <w:tcPr>
            <w:tcW w:w="1654" w:type="dxa"/>
            <w:gridSpan w:val="2"/>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252" w:type="dxa"/>
            <w:gridSpan w:val="5"/>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赵昶</w:t>
            </w:r>
          </w:p>
        </w:tc>
        <w:tc>
          <w:tcPr>
            <w:tcW w:w="904"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787" w:type="dxa"/>
            <w:gridSpan w:val="6"/>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64456207</w:t>
            </w:r>
          </w:p>
        </w:tc>
      </w:tr>
      <w:tr w:rsidR="00395365">
        <w:trPr>
          <w:trHeight w:hRule="exact" w:val="594"/>
          <w:jc w:val="center"/>
        </w:trPr>
        <w:tc>
          <w:tcPr>
            <w:tcW w:w="1654" w:type="dxa"/>
            <w:gridSpan w:val="2"/>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r>
            <w:r>
              <w:rPr>
                <w:rFonts w:ascii="宋体" w:hAnsi="宋体" w:cs="宋体" w:hint="eastAsia"/>
                <w:kern w:val="0"/>
                <w:sz w:val="18"/>
                <w:szCs w:val="18"/>
              </w:rPr>
              <w:t>（万元）</w:t>
            </w:r>
          </w:p>
        </w:tc>
        <w:tc>
          <w:tcPr>
            <w:tcW w:w="1911"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013"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328"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904"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951" w:type="dxa"/>
            <w:gridSpan w:val="3"/>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1140"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395365">
        <w:trPr>
          <w:trHeight w:hRule="exact" w:val="456"/>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911"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013"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530.26</w:t>
            </w:r>
          </w:p>
        </w:tc>
        <w:tc>
          <w:tcPr>
            <w:tcW w:w="1328"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530.26</w:t>
            </w:r>
          </w:p>
        </w:tc>
        <w:tc>
          <w:tcPr>
            <w:tcW w:w="904" w:type="dxa"/>
            <w:tcBorders>
              <w:top w:val="nil"/>
              <w:left w:val="nil"/>
              <w:bottom w:val="single" w:sz="4" w:space="0" w:color="auto"/>
              <w:right w:val="single" w:sz="4" w:space="0" w:color="auto"/>
            </w:tcBorders>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500.721849</w:t>
            </w:r>
          </w:p>
        </w:tc>
        <w:tc>
          <w:tcPr>
            <w:tcW w:w="696"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951" w:type="dxa"/>
            <w:gridSpan w:val="3"/>
            <w:tcBorders>
              <w:top w:val="single" w:sz="4" w:space="0" w:color="auto"/>
              <w:left w:val="nil"/>
              <w:bottom w:val="single" w:sz="4" w:space="0" w:color="auto"/>
              <w:right w:val="single" w:sz="4" w:space="0" w:color="auto"/>
            </w:tcBorders>
            <w:vAlign w:val="center"/>
          </w:tcPr>
          <w:p w:rsidR="00395365" w:rsidRDefault="00EA5818">
            <w:pPr>
              <w:widowControl/>
              <w:jc w:val="right"/>
              <w:rPr>
                <w:rFonts w:ascii="宋体" w:hAnsi="宋体" w:cs="宋体"/>
                <w:color w:val="000000"/>
                <w:kern w:val="0"/>
                <w:sz w:val="18"/>
                <w:szCs w:val="18"/>
              </w:rPr>
            </w:pPr>
            <w:r>
              <w:rPr>
                <w:rFonts w:ascii="宋体" w:hAnsi="宋体" w:cs="宋体" w:hint="eastAsia"/>
                <w:color w:val="000000"/>
                <w:sz w:val="18"/>
                <w:szCs w:val="18"/>
              </w:rPr>
              <w:t>94.43%</w:t>
            </w:r>
          </w:p>
        </w:tc>
        <w:tc>
          <w:tcPr>
            <w:tcW w:w="1140"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r>
              <w:rPr>
                <w:rFonts w:ascii="宋体" w:hAnsi="宋体" w:cs="宋体" w:hint="eastAsia"/>
                <w:kern w:val="0"/>
                <w:sz w:val="18"/>
                <w:szCs w:val="18"/>
              </w:rPr>
              <w:t>.4</w:t>
            </w:r>
          </w:p>
        </w:tc>
      </w:tr>
      <w:tr w:rsidR="00395365">
        <w:trPr>
          <w:trHeight w:hRule="exact" w:val="562"/>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911"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013"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530.26</w:t>
            </w:r>
          </w:p>
        </w:tc>
        <w:tc>
          <w:tcPr>
            <w:tcW w:w="1328"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530.26</w:t>
            </w:r>
          </w:p>
        </w:tc>
        <w:tc>
          <w:tcPr>
            <w:tcW w:w="904" w:type="dxa"/>
            <w:tcBorders>
              <w:top w:val="nil"/>
              <w:left w:val="nil"/>
              <w:bottom w:val="single" w:sz="4" w:space="0" w:color="auto"/>
              <w:right w:val="single" w:sz="4" w:space="0" w:color="auto"/>
            </w:tcBorders>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500.721849</w:t>
            </w:r>
          </w:p>
        </w:tc>
        <w:tc>
          <w:tcPr>
            <w:tcW w:w="696"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51" w:type="dxa"/>
            <w:gridSpan w:val="3"/>
            <w:tcBorders>
              <w:top w:val="single" w:sz="4" w:space="0" w:color="auto"/>
              <w:left w:val="nil"/>
              <w:bottom w:val="single" w:sz="4" w:space="0" w:color="auto"/>
              <w:right w:val="single" w:sz="4" w:space="0" w:color="auto"/>
            </w:tcBorders>
            <w:vAlign w:val="center"/>
          </w:tcPr>
          <w:p w:rsidR="00395365" w:rsidRDefault="00EA5818">
            <w:pPr>
              <w:widowControl/>
              <w:jc w:val="right"/>
              <w:rPr>
                <w:rFonts w:ascii="宋体" w:hAnsi="宋体" w:cs="宋体"/>
                <w:color w:val="000000"/>
                <w:kern w:val="0"/>
                <w:sz w:val="18"/>
                <w:szCs w:val="18"/>
              </w:rPr>
            </w:pPr>
            <w:r>
              <w:rPr>
                <w:rFonts w:ascii="宋体" w:hAnsi="宋体" w:cs="宋体" w:hint="eastAsia"/>
                <w:kern w:val="0"/>
                <w:sz w:val="18"/>
                <w:szCs w:val="18"/>
              </w:rPr>
              <w:t>—</w:t>
            </w:r>
          </w:p>
        </w:tc>
        <w:tc>
          <w:tcPr>
            <w:tcW w:w="1140"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95365">
        <w:trPr>
          <w:trHeight w:hRule="exact" w:val="291"/>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911"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上年结转资金</w:t>
            </w:r>
          </w:p>
        </w:tc>
        <w:tc>
          <w:tcPr>
            <w:tcW w:w="1013" w:type="dxa"/>
            <w:tcBorders>
              <w:top w:val="nil"/>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28" w:type="dxa"/>
            <w:gridSpan w:val="2"/>
            <w:tcBorders>
              <w:top w:val="nil"/>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904" w:type="dxa"/>
            <w:tcBorders>
              <w:top w:val="nil"/>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51" w:type="dxa"/>
            <w:gridSpan w:val="3"/>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95365">
        <w:trPr>
          <w:trHeight w:hRule="exact" w:val="291"/>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911"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其他资金</w:t>
            </w:r>
          </w:p>
        </w:tc>
        <w:tc>
          <w:tcPr>
            <w:tcW w:w="1013" w:type="dxa"/>
            <w:tcBorders>
              <w:top w:val="nil"/>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28" w:type="dxa"/>
            <w:gridSpan w:val="2"/>
            <w:tcBorders>
              <w:top w:val="nil"/>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904" w:type="dxa"/>
            <w:tcBorders>
              <w:top w:val="nil"/>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51" w:type="dxa"/>
            <w:gridSpan w:val="3"/>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95365">
        <w:trPr>
          <w:trHeight w:hRule="exact" w:val="567"/>
          <w:jc w:val="center"/>
        </w:trPr>
        <w:tc>
          <w:tcPr>
            <w:tcW w:w="774" w:type="dxa"/>
            <w:vMerge w:val="restart"/>
            <w:tcBorders>
              <w:top w:val="nil"/>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132" w:type="dxa"/>
            <w:gridSpan w:val="6"/>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691" w:type="dxa"/>
            <w:gridSpan w:val="7"/>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395365">
        <w:trPr>
          <w:trHeight w:hRule="exact" w:val="8396"/>
          <w:jc w:val="center"/>
        </w:trPr>
        <w:tc>
          <w:tcPr>
            <w:tcW w:w="774" w:type="dxa"/>
            <w:vMerge/>
            <w:tcBorders>
              <w:top w:val="nil"/>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5132" w:type="dxa"/>
            <w:gridSpan w:val="6"/>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2020-2023</w:t>
            </w:r>
            <w:r>
              <w:rPr>
                <w:rFonts w:ascii="宋体" w:hAnsi="宋体" w:cs="宋体" w:hint="eastAsia"/>
                <w:kern w:val="0"/>
                <w:sz w:val="18"/>
                <w:szCs w:val="18"/>
              </w:rPr>
              <w:t>登峰人才培养计划（第</w:t>
            </w:r>
            <w:r>
              <w:rPr>
                <w:rFonts w:ascii="宋体" w:hAnsi="宋体" w:cs="宋体" w:hint="eastAsia"/>
                <w:kern w:val="0"/>
                <w:sz w:val="18"/>
                <w:szCs w:val="18"/>
              </w:rPr>
              <w:t>4</w:t>
            </w:r>
            <w:r>
              <w:rPr>
                <w:rFonts w:ascii="宋体" w:hAnsi="宋体" w:cs="宋体" w:hint="eastAsia"/>
                <w:kern w:val="0"/>
                <w:sz w:val="18"/>
                <w:szCs w:val="18"/>
              </w:rPr>
              <w:t>年</w:t>
            </w:r>
            <w:r>
              <w:rPr>
                <w:rFonts w:ascii="宋体" w:hAnsi="宋体" w:cs="宋体" w:hint="eastAsia"/>
                <w:kern w:val="0"/>
                <w:sz w:val="18"/>
                <w:szCs w:val="18"/>
              </w:rPr>
              <w:t>/</w:t>
            </w:r>
            <w:r>
              <w:rPr>
                <w:rFonts w:ascii="宋体" w:hAnsi="宋体" w:cs="宋体" w:hint="eastAsia"/>
                <w:kern w:val="0"/>
                <w:sz w:val="18"/>
                <w:szCs w:val="18"/>
              </w:rPr>
              <w:t>共</w:t>
            </w:r>
            <w:r>
              <w:rPr>
                <w:rFonts w:ascii="宋体" w:hAnsi="宋体" w:cs="宋体" w:hint="eastAsia"/>
                <w:kern w:val="0"/>
                <w:sz w:val="18"/>
                <w:szCs w:val="18"/>
              </w:rPr>
              <w:t>4</w:t>
            </w:r>
            <w:r>
              <w:rPr>
                <w:rFonts w:ascii="宋体" w:hAnsi="宋体" w:cs="宋体" w:hint="eastAsia"/>
                <w:kern w:val="0"/>
                <w:sz w:val="18"/>
                <w:szCs w:val="18"/>
              </w:rPr>
              <w:t>年）</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项目期目标：危重症患者治疗围术期体外生命支持策略研究及相关体外生命支持协作中心的建立。项目自</w:t>
            </w:r>
            <w:r>
              <w:rPr>
                <w:rFonts w:ascii="宋体" w:hAnsi="宋体" w:cs="宋体" w:hint="eastAsia"/>
                <w:kern w:val="0"/>
                <w:sz w:val="18"/>
                <w:szCs w:val="18"/>
              </w:rPr>
              <w:t>2020</w:t>
            </w:r>
            <w:r>
              <w:rPr>
                <w:rFonts w:ascii="宋体" w:hAnsi="宋体" w:cs="宋体" w:hint="eastAsia"/>
                <w:kern w:val="0"/>
                <w:sz w:val="18"/>
                <w:szCs w:val="18"/>
              </w:rPr>
              <w:t>年—</w:t>
            </w:r>
            <w:r>
              <w:rPr>
                <w:rFonts w:ascii="宋体" w:hAnsi="宋体" w:cs="宋体" w:hint="eastAsia"/>
                <w:kern w:val="0"/>
                <w:sz w:val="18"/>
                <w:szCs w:val="18"/>
              </w:rPr>
              <w:t>2023</w:t>
            </w:r>
            <w:r>
              <w:rPr>
                <w:rFonts w:ascii="宋体" w:hAnsi="宋体" w:cs="宋体" w:hint="eastAsia"/>
                <w:kern w:val="0"/>
                <w:sz w:val="18"/>
                <w:szCs w:val="18"/>
              </w:rPr>
              <w:t>年，</w:t>
            </w:r>
            <w:r>
              <w:rPr>
                <w:rFonts w:ascii="宋体" w:hAnsi="宋体" w:cs="宋体" w:hint="eastAsia"/>
                <w:kern w:val="0"/>
                <w:sz w:val="18"/>
                <w:szCs w:val="18"/>
              </w:rPr>
              <w:t>2023</w:t>
            </w:r>
            <w:r>
              <w:rPr>
                <w:rFonts w:ascii="宋体" w:hAnsi="宋体" w:cs="宋体" w:hint="eastAsia"/>
                <w:kern w:val="0"/>
                <w:sz w:val="18"/>
                <w:szCs w:val="18"/>
              </w:rPr>
              <w:t>年</w:t>
            </w:r>
            <w:r>
              <w:rPr>
                <w:rFonts w:ascii="宋体" w:hAnsi="宋体" w:cs="宋体" w:hint="eastAsia"/>
                <w:kern w:val="0"/>
                <w:sz w:val="18"/>
                <w:szCs w:val="18"/>
              </w:rPr>
              <w:t>23.1775</w:t>
            </w:r>
            <w:r>
              <w:rPr>
                <w:rFonts w:ascii="宋体" w:hAnsi="宋体" w:cs="宋体" w:hint="eastAsia"/>
                <w:kern w:val="0"/>
                <w:sz w:val="18"/>
                <w:szCs w:val="18"/>
              </w:rPr>
              <w:t>万元。</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年度目标：开展课题研究</w:t>
            </w:r>
            <w:r>
              <w:rPr>
                <w:rFonts w:ascii="宋体" w:hAnsi="宋体" w:cs="宋体" w:hint="eastAsia"/>
                <w:kern w:val="0"/>
                <w:sz w:val="18"/>
                <w:szCs w:val="18"/>
              </w:rPr>
              <w:t>1</w:t>
            </w:r>
            <w:r>
              <w:rPr>
                <w:rFonts w:ascii="宋体" w:hAnsi="宋体" w:cs="宋体" w:hint="eastAsia"/>
                <w:kern w:val="0"/>
                <w:sz w:val="18"/>
                <w:szCs w:val="18"/>
              </w:rPr>
              <w:t>项，发表文章</w:t>
            </w:r>
            <w:r>
              <w:rPr>
                <w:rFonts w:ascii="宋体" w:hAnsi="宋体" w:cs="宋体" w:hint="eastAsia"/>
                <w:kern w:val="0"/>
                <w:sz w:val="18"/>
                <w:szCs w:val="18"/>
              </w:rPr>
              <w:t>3</w:t>
            </w:r>
            <w:r>
              <w:rPr>
                <w:rFonts w:ascii="宋体" w:hAnsi="宋体" w:cs="宋体" w:hint="eastAsia"/>
                <w:kern w:val="0"/>
                <w:sz w:val="18"/>
                <w:szCs w:val="18"/>
              </w:rPr>
              <w:t>篇，培养博士</w:t>
            </w:r>
            <w:r>
              <w:rPr>
                <w:rFonts w:ascii="宋体" w:hAnsi="宋体" w:cs="宋体" w:hint="eastAsia"/>
                <w:kern w:val="0"/>
                <w:sz w:val="18"/>
                <w:szCs w:val="18"/>
              </w:rPr>
              <w:t>1</w:t>
            </w:r>
            <w:r>
              <w:rPr>
                <w:rFonts w:ascii="宋体" w:hAnsi="宋体" w:cs="宋体" w:hint="eastAsia"/>
                <w:kern w:val="0"/>
                <w:sz w:val="18"/>
                <w:szCs w:val="18"/>
              </w:rPr>
              <w:t>人，硕士</w:t>
            </w:r>
            <w:r>
              <w:rPr>
                <w:rFonts w:ascii="宋体" w:hAnsi="宋体" w:cs="宋体" w:hint="eastAsia"/>
                <w:kern w:val="0"/>
                <w:sz w:val="18"/>
                <w:szCs w:val="18"/>
              </w:rPr>
              <w:t>1</w:t>
            </w:r>
            <w:r>
              <w:rPr>
                <w:rFonts w:ascii="宋体" w:hAnsi="宋体" w:cs="宋体" w:hint="eastAsia"/>
                <w:kern w:val="0"/>
                <w:sz w:val="18"/>
                <w:szCs w:val="18"/>
              </w:rPr>
              <w:t>人。</w:t>
            </w:r>
            <w:r>
              <w:rPr>
                <w:rFonts w:ascii="宋体" w:hAnsi="宋体" w:cs="宋体" w:hint="eastAsia"/>
                <w:kern w:val="0"/>
                <w:sz w:val="18"/>
                <w:szCs w:val="18"/>
              </w:rPr>
              <w:t xml:space="preserve">                            </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2022-2025</w:t>
            </w:r>
            <w:r>
              <w:rPr>
                <w:rFonts w:ascii="宋体" w:hAnsi="宋体" w:cs="宋体" w:hint="eastAsia"/>
                <w:kern w:val="0"/>
                <w:sz w:val="18"/>
                <w:szCs w:val="18"/>
              </w:rPr>
              <w:t>登峰人才培养计划（第</w:t>
            </w:r>
            <w:r>
              <w:rPr>
                <w:rFonts w:ascii="宋体" w:hAnsi="宋体" w:cs="宋体" w:hint="eastAsia"/>
                <w:kern w:val="0"/>
                <w:sz w:val="18"/>
                <w:szCs w:val="18"/>
              </w:rPr>
              <w:t>2</w:t>
            </w:r>
            <w:r>
              <w:rPr>
                <w:rFonts w:ascii="宋体" w:hAnsi="宋体" w:cs="宋体" w:hint="eastAsia"/>
                <w:kern w:val="0"/>
                <w:sz w:val="18"/>
                <w:szCs w:val="18"/>
              </w:rPr>
              <w:t>年</w:t>
            </w:r>
            <w:r>
              <w:rPr>
                <w:rFonts w:ascii="宋体" w:hAnsi="宋体" w:cs="宋体" w:hint="eastAsia"/>
                <w:kern w:val="0"/>
                <w:sz w:val="18"/>
                <w:szCs w:val="18"/>
              </w:rPr>
              <w:t>/</w:t>
            </w:r>
            <w:r>
              <w:rPr>
                <w:rFonts w:ascii="宋体" w:hAnsi="宋体" w:cs="宋体" w:hint="eastAsia"/>
                <w:kern w:val="0"/>
                <w:sz w:val="18"/>
                <w:szCs w:val="18"/>
              </w:rPr>
              <w:t>共</w:t>
            </w:r>
            <w:r>
              <w:rPr>
                <w:rFonts w:ascii="宋体" w:hAnsi="宋体" w:cs="宋体" w:hint="eastAsia"/>
                <w:kern w:val="0"/>
                <w:sz w:val="18"/>
                <w:szCs w:val="18"/>
              </w:rPr>
              <w:t>4</w:t>
            </w:r>
            <w:r>
              <w:rPr>
                <w:rFonts w:ascii="宋体" w:hAnsi="宋体" w:cs="宋体" w:hint="eastAsia"/>
                <w:kern w:val="0"/>
                <w:sz w:val="18"/>
                <w:szCs w:val="18"/>
              </w:rPr>
              <w:t>年）</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项目期目标：以国家心血管疾病临床医学研究中心为依托，整合心血管病人群和临床流行病学研究资源。项目自</w:t>
            </w:r>
            <w:r>
              <w:rPr>
                <w:rFonts w:ascii="宋体" w:hAnsi="宋体" w:cs="宋体" w:hint="eastAsia"/>
                <w:kern w:val="0"/>
                <w:sz w:val="18"/>
                <w:szCs w:val="18"/>
              </w:rPr>
              <w:t>2022</w:t>
            </w:r>
            <w:r>
              <w:rPr>
                <w:rFonts w:ascii="宋体" w:hAnsi="宋体" w:cs="宋体" w:hint="eastAsia"/>
                <w:kern w:val="0"/>
                <w:sz w:val="18"/>
                <w:szCs w:val="18"/>
              </w:rPr>
              <w:t>年—</w:t>
            </w:r>
            <w:r>
              <w:rPr>
                <w:rFonts w:ascii="宋体" w:hAnsi="宋体" w:cs="宋体" w:hint="eastAsia"/>
                <w:kern w:val="0"/>
                <w:sz w:val="18"/>
                <w:szCs w:val="18"/>
              </w:rPr>
              <w:t>2025</w:t>
            </w:r>
            <w:r>
              <w:rPr>
                <w:rFonts w:ascii="宋体" w:hAnsi="宋体" w:cs="宋体" w:hint="eastAsia"/>
                <w:kern w:val="0"/>
                <w:sz w:val="18"/>
                <w:szCs w:val="18"/>
              </w:rPr>
              <w:t>年，</w:t>
            </w:r>
            <w:r>
              <w:rPr>
                <w:rFonts w:ascii="宋体" w:hAnsi="宋体" w:cs="宋体" w:hint="eastAsia"/>
                <w:kern w:val="0"/>
                <w:sz w:val="18"/>
                <w:szCs w:val="18"/>
              </w:rPr>
              <w:t>2023</w:t>
            </w:r>
            <w:r>
              <w:rPr>
                <w:rFonts w:ascii="宋体" w:hAnsi="宋体" w:cs="宋体" w:hint="eastAsia"/>
                <w:kern w:val="0"/>
                <w:sz w:val="18"/>
                <w:szCs w:val="18"/>
              </w:rPr>
              <w:t>年</w:t>
            </w:r>
            <w:r>
              <w:rPr>
                <w:rFonts w:ascii="宋体" w:hAnsi="宋体" w:cs="宋体" w:hint="eastAsia"/>
                <w:kern w:val="0"/>
                <w:sz w:val="18"/>
                <w:szCs w:val="18"/>
              </w:rPr>
              <w:t>112.0815</w:t>
            </w:r>
            <w:r>
              <w:rPr>
                <w:rFonts w:ascii="宋体" w:hAnsi="宋体" w:cs="宋体" w:hint="eastAsia"/>
                <w:kern w:val="0"/>
                <w:sz w:val="18"/>
                <w:szCs w:val="18"/>
              </w:rPr>
              <w:t>万元。</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年度目标：开展课题研究</w:t>
            </w:r>
            <w:r>
              <w:rPr>
                <w:rFonts w:ascii="宋体" w:hAnsi="宋体" w:cs="宋体" w:hint="eastAsia"/>
                <w:kern w:val="0"/>
                <w:sz w:val="18"/>
                <w:szCs w:val="18"/>
              </w:rPr>
              <w:t>6</w:t>
            </w:r>
            <w:r>
              <w:rPr>
                <w:rFonts w:ascii="宋体" w:hAnsi="宋体" w:cs="宋体" w:hint="eastAsia"/>
                <w:kern w:val="0"/>
                <w:sz w:val="18"/>
                <w:szCs w:val="18"/>
              </w:rPr>
              <w:t>项，发表文章</w:t>
            </w:r>
            <w:r>
              <w:rPr>
                <w:rFonts w:ascii="宋体" w:hAnsi="宋体" w:cs="宋体" w:hint="eastAsia"/>
                <w:kern w:val="0"/>
                <w:sz w:val="18"/>
                <w:szCs w:val="18"/>
              </w:rPr>
              <w:t>20</w:t>
            </w:r>
            <w:r>
              <w:rPr>
                <w:rFonts w:ascii="宋体" w:hAnsi="宋体" w:cs="宋体" w:hint="eastAsia"/>
                <w:kern w:val="0"/>
                <w:sz w:val="18"/>
                <w:szCs w:val="18"/>
              </w:rPr>
              <w:t>篇，培养博士</w:t>
            </w:r>
            <w:r>
              <w:rPr>
                <w:rFonts w:ascii="宋体" w:hAnsi="宋体" w:cs="宋体" w:hint="eastAsia"/>
                <w:kern w:val="0"/>
                <w:sz w:val="18"/>
                <w:szCs w:val="18"/>
              </w:rPr>
              <w:t>6</w:t>
            </w:r>
            <w:r>
              <w:rPr>
                <w:rFonts w:ascii="宋体" w:hAnsi="宋体" w:cs="宋体" w:hint="eastAsia"/>
                <w:kern w:val="0"/>
                <w:sz w:val="18"/>
                <w:szCs w:val="18"/>
              </w:rPr>
              <w:t>人，硕士</w:t>
            </w:r>
            <w:r>
              <w:rPr>
                <w:rFonts w:ascii="宋体" w:hAnsi="宋体" w:cs="宋体" w:hint="eastAsia"/>
                <w:kern w:val="0"/>
                <w:sz w:val="18"/>
                <w:szCs w:val="18"/>
              </w:rPr>
              <w:t>8</w:t>
            </w:r>
            <w:r>
              <w:rPr>
                <w:rFonts w:ascii="宋体" w:hAnsi="宋体" w:cs="宋体" w:hint="eastAsia"/>
                <w:kern w:val="0"/>
                <w:sz w:val="18"/>
                <w:szCs w:val="18"/>
              </w:rPr>
              <w:t>人。</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北京学者</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项目期目标：在北京学者的带领下，通过开展心血管介入诊疗领域、</w:t>
            </w:r>
            <w:r>
              <w:rPr>
                <w:rFonts w:ascii="宋体" w:hAnsi="宋体" w:cs="宋体" w:hint="eastAsia"/>
                <w:kern w:val="0"/>
                <w:sz w:val="18"/>
                <w:szCs w:val="18"/>
              </w:rPr>
              <w:t>AAS</w:t>
            </w:r>
            <w:r>
              <w:rPr>
                <w:rFonts w:ascii="宋体" w:hAnsi="宋体" w:cs="宋体" w:hint="eastAsia"/>
                <w:kern w:val="0"/>
                <w:sz w:val="18"/>
                <w:szCs w:val="18"/>
              </w:rPr>
              <w:t>、心血管疾病病因学领域的研究，注重人才培养、促进平台建设，提高医院医疗和服务水平。项目期：周玉杰</w:t>
            </w:r>
            <w:r>
              <w:rPr>
                <w:rFonts w:ascii="宋体" w:hAnsi="宋体" w:cs="宋体" w:hint="eastAsia"/>
                <w:kern w:val="0"/>
                <w:sz w:val="18"/>
                <w:szCs w:val="18"/>
              </w:rPr>
              <w:t>2017</w:t>
            </w:r>
            <w:r>
              <w:rPr>
                <w:rFonts w:ascii="宋体" w:hAnsi="宋体" w:cs="宋体" w:hint="eastAsia"/>
                <w:kern w:val="0"/>
                <w:sz w:val="18"/>
                <w:szCs w:val="18"/>
              </w:rPr>
              <w:t>年获得北京学者称号，资助期为</w:t>
            </w:r>
            <w:r>
              <w:rPr>
                <w:rFonts w:ascii="宋体" w:hAnsi="宋体" w:cs="宋体" w:hint="eastAsia"/>
                <w:kern w:val="0"/>
                <w:sz w:val="18"/>
                <w:szCs w:val="18"/>
              </w:rPr>
              <w:t>2018</w:t>
            </w:r>
            <w:r>
              <w:rPr>
                <w:rFonts w:ascii="宋体" w:hAnsi="宋体" w:cs="宋体" w:hint="eastAsia"/>
                <w:kern w:val="0"/>
                <w:sz w:val="18"/>
                <w:szCs w:val="18"/>
              </w:rPr>
              <w:t>年到</w:t>
            </w:r>
            <w:r>
              <w:rPr>
                <w:rFonts w:ascii="宋体" w:hAnsi="宋体" w:cs="宋体" w:hint="eastAsia"/>
                <w:kern w:val="0"/>
                <w:sz w:val="18"/>
                <w:szCs w:val="18"/>
              </w:rPr>
              <w:t>2023</w:t>
            </w:r>
            <w:r>
              <w:rPr>
                <w:rFonts w:ascii="宋体" w:hAnsi="宋体" w:cs="宋体" w:hint="eastAsia"/>
                <w:kern w:val="0"/>
                <w:sz w:val="18"/>
                <w:szCs w:val="18"/>
              </w:rPr>
              <w:t>年；张宏家及杜杰</w:t>
            </w:r>
            <w:r>
              <w:rPr>
                <w:rFonts w:ascii="宋体" w:hAnsi="宋体" w:cs="宋体" w:hint="eastAsia"/>
                <w:kern w:val="0"/>
                <w:sz w:val="18"/>
                <w:szCs w:val="18"/>
              </w:rPr>
              <w:t>2021</w:t>
            </w:r>
            <w:r>
              <w:rPr>
                <w:rFonts w:ascii="宋体" w:hAnsi="宋体" w:cs="宋体" w:hint="eastAsia"/>
                <w:kern w:val="0"/>
                <w:sz w:val="18"/>
                <w:szCs w:val="18"/>
              </w:rPr>
              <w:t>年获得北京学者称号，资助期为</w:t>
            </w:r>
            <w:r>
              <w:rPr>
                <w:rFonts w:ascii="宋体" w:hAnsi="宋体" w:cs="宋体" w:hint="eastAsia"/>
                <w:kern w:val="0"/>
                <w:sz w:val="18"/>
                <w:szCs w:val="18"/>
              </w:rPr>
              <w:t>2022</w:t>
            </w:r>
            <w:r>
              <w:rPr>
                <w:rFonts w:ascii="宋体" w:hAnsi="宋体" w:cs="宋体" w:hint="eastAsia"/>
                <w:kern w:val="0"/>
                <w:sz w:val="18"/>
                <w:szCs w:val="18"/>
              </w:rPr>
              <w:t>年到</w:t>
            </w:r>
            <w:r>
              <w:rPr>
                <w:rFonts w:ascii="宋体" w:hAnsi="宋体" w:cs="宋体" w:hint="eastAsia"/>
                <w:kern w:val="0"/>
                <w:sz w:val="18"/>
                <w:szCs w:val="18"/>
              </w:rPr>
              <w:t>2027</w:t>
            </w:r>
            <w:r>
              <w:rPr>
                <w:rFonts w:ascii="宋体" w:hAnsi="宋体" w:cs="宋体" w:hint="eastAsia"/>
                <w:kern w:val="0"/>
                <w:sz w:val="18"/>
                <w:szCs w:val="18"/>
              </w:rPr>
              <w:t>年。项目财政总金额</w:t>
            </w:r>
            <w:r>
              <w:rPr>
                <w:rFonts w:ascii="宋体" w:hAnsi="宋体" w:cs="宋体" w:hint="eastAsia"/>
                <w:kern w:val="0"/>
                <w:sz w:val="18"/>
                <w:szCs w:val="18"/>
              </w:rPr>
              <w:t>1800</w:t>
            </w:r>
            <w:r>
              <w:rPr>
                <w:rFonts w:ascii="宋体" w:hAnsi="宋体" w:cs="宋体" w:hint="eastAsia"/>
                <w:kern w:val="0"/>
                <w:sz w:val="18"/>
                <w:szCs w:val="18"/>
              </w:rPr>
              <w:t>万元，每人每年</w:t>
            </w:r>
            <w:r>
              <w:rPr>
                <w:rFonts w:ascii="宋体" w:hAnsi="宋体" w:cs="宋体" w:hint="eastAsia"/>
                <w:kern w:val="0"/>
                <w:sz w:val="18"/>
                <w:szCs w:val="18"/>
              </w:rPr>
              <w:t>100</w:t>
            </w:r>
            <w:r>
              <w:rPr>
                <w:rFonts w:ascii="宋体" w:hAnsi="宋体" w:cs="宋体" w:hint="eastAsia"/>
                <w:kern w:val="0"/>
                <w:sz w:val="18"/>
                <w:szCs w:val="18"/>
              </w:rPr>
              <w:t>万元。</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年度目标：开展课题研究</w:t>
            </w:r>
            <w:r>
              <w:rPr>
                <w:rFonts w:ascii="宋体" w:hAnsi="宋体" w:cs="宋体" w:hint="eastAsia"/>
                <w:kern w:val="0"/>
                <w:sz w:val="18"/>
                <w:szCs w:val="18"/>
              </w:rPr>
              <w:t>6</w:t>
            </w:r>
            <w:r>
              <w:rPr>
                <w:rFonts w:ascii="宋体" w:hAnsi="宋体" w:cs="宋体" w:hint="eastAsia"/>
                <w:kern w:val="0"/>
                <w:sz w:val="18"/>
                <w:szCs w:val="18"/>
              </w:rPr>
              <w:t>项，发表文章</w:t>
            </w:r>
            <w:r>
              <w:rPr>
                <w:rFonts w:ascii="宋体" w:hAnsi="宋体" w:cs="宋体" w:hint="eastAsia"/>
                <w:kern w:val="0"/>
                <w:sz w:val="18"/>
                <w:szCs w:val="18"/>
              </w:rPr>
              <w:t>20</w:t>
            </w:r>
            <w:r>
              <w:rPr>
                <w:rFonts w:ascii="宋体" w:hAnsi="宋体" w:cs="宋体" w:hint="eastAsia"/>
                <w:kern w:val="0"/>
                <w:sz w:val="18"/>
                <w:szCs w:val="18"/>
              </w:rPr>
              <w:t>篇，申请专利</w:t>
            </w:r>
            <w:r>
              <w:rPr>
                <w:rFonts w:ascii="宋体" w:hAnsi="宋体" w:cs="宋体" w:hint="eastAsia"/>
                <w:kern w:val="0"/>
                <w:sz w:val="18"/>
                <w:szCs w:val="18"/>
              </w:rPr>
              <w:t>3</w:t>
            </w:r>
            <w:r>
              <w:rPr>
                <w:rFonts w:ascii="宋体" w:hAnsi="宋体" w:cs="宋体" w:hint="eastAsia"/>
                <w:kern w:val="0"/>
                <w:sz w:val="18"/>
                <w:szCs w:val="18"/>
              </w:rPr>
              <w:t>个，培养学科人才</w:t>
            </w:r>
            <w:r>
              <w:rPr>
                <w:rFonts w:ascii="宋体" w:hAnsi="宋体" w:cs="宋体" w:hint="eastAsia"/>
                <w:kern w:val="0"/>
                <w:sz w:val="18"/>
                <w:szCs w:val="18"/>
              </w:rPr>
              <w:t>12</w:t>
            </w:r>
            <w:r>
              <w:rPr>
                <w:rFonts w:ascii="宋体" w:hAnsi="宋体" w:cs="宋体" w:hint="eastAsia"/>
                <w:kern w:val="0"/>
                <w:sz w:val="18"/>
                <w:szCs w:val="18"/>
              </w:rPr>
              <w:t>人。</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青年北京学者人才培养计划</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项目期目标：在青年北京学者的带领下，通过建立分子分型体系和干预</w:t>
            </w:r>
            <w:r>
              <w:rPr>
                <w:rFonts w:ascii="宋体" w:hAnsi="宋体" w:cs="宋体" w:hint="eastAsia"/>
                <w:kern w:val="0"/>
                <w:sz w:val="18"/>
                <w:szCs w:val="18"/>
              </w:rPr>
              <w:t>新方法，为心血管急危重症疾病精准分型和发展新治疗方案提供依据，推动心血管疾病领域的基础研究和临床转化。李玉琳</w:t>
            </w:r>
            <w:r>
              <w:rPr>
                <w:rFonts w:ascii="宋体" w:hAnsi="宋体" w:cs="宋体" w:hint="eastAsia"/>
                <w:kern w:val="0"/>
                <w:sz w:val="18"/>
                <w:szCs w:val="18"/>
              </w:rPr>
              <w:t>2022</w:t>
            </w:r>
            <w:r>
              <w:rPr>
                <w:rFonts w:ascii="宋体" w:hAnsi="宋体" w:cs="宋体" w:hint="eastAsia"/>
                <w:kern w:val="0"/>
                <w:sz w:val="18"/>
                <w:szCs w:val="18"/>
              </w:rPr>
              <w:t>年入选，资助期为</w:t>
            </w:r>
            <w:r>
              <w:rPr>
                <w:rFonts w:ascii="宋体" w:hAnsi="宋体" w:cs="宋体" w:hint="eastAsia"/>
                <w:kern w:val="0"/>
                <w:sz w:val="18"/>
                <w:szCs w:val="18"/>
              </w:rPr>
              <w:t>2023</w:t>
            </w:r>
            <w:r>
              <w:rPr>
                <w:rFonts w:ascii="宋体" w:hAnsi="宋体" w:cs="宋体" w:hint="eastAsia"/>
                <w:kern w:val="0"/>
                <w:sz w:val="18"/>
                <w:szCs w:val="18"/>
              </w:rPr>
              <w:t>年</w:t>
            </w:r>
            <w:r>
              <w:rPr>
                <w:rFonts w:ascii="宋体" w:hAnsi="宋体" w:cs="宋体" w:hint="eastAsia"/>
                <w:kern w:val="0"/>
                <w:sz w:val="18"/>
                <w:szCs w:val="18"/>
              </w:rPr>
              <w:t>-2027</w:t>
            </w:r>
            <w:r>
              <w:rPr>
                <w:rFonts w:ascii="宋体" w:hAnsi="宋体" w:cs="宋体" w:hint="eastAsia"/>
                <w:kern w:val="0"/>
                <w:sz w:val="18"/>
                <w:szCs w:val="18"/>
              </w:rPr>
              <w:t>年，每年</w:t>
            </w:r>
            <w:r>
              <w:rPr>
                <w:rFonts w:ascii="宋体" w:hAnsi="宋体" w:cs="宋体" w:hint="eastAsia"/>
                <w:kern w:val="0"/>
                <w:sz w:val="18"/>
                <w:szCs w:val="18"/>
              </w:rPr>
              <w:t>80</w:t>
            </w:r>
            <w:r>
              <w:rPr>
                <w:rFonts w:ascii="宋体" w:hAnsi="宋体" w:cs="宋体" w:hint="eastAsia"/>
                <w:kern w:val="0"/>
                <w:sz w:val="18"/>
                <w:szCs w:val="18"/>
              </w:rPr>
              <w:t>万元。</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年度目标：完成实验</w:t>
            </w:r>
            <w:r>
              <w:rPr>
                <w:rFonts w:ascii="宋体" w:hAnsi="宋体" w:cs="宋体" w:hint="eastAsia"/>
                <w:kern w:val="0"/>
                <w:sz w:val="18"/>
                <w:szCs w:val="18"/>
              </w:rPr>
              <w:t>2</w:t>
            </w:r>
            <w:r>
              <w:rPr>
                <w:rFonts w:ascii="宋体" w:hAnsi="宋体" w:cs="宋体" w:hint="eastAsia"/>
                <w:kern w:val="0"/>
                <w:sz w:val="18"/>
                <w:szCs w:val="18"/>
              </w:rPr>
              <w:t>个，开展课题研究</w:t>
            </w:r>
            <w:r>
              <w:rPr>
                <w:rFonts w:ascii="宋体" w:hAnsi="宋体" w:cs="宋体" w:hint="eastAsia"/>
                <w:kern w:val="0"/>
                <w:sz w:val="18"/>
                <w:szCs w:val="18"/>
              </w:rPr>
              <w:t>1</w:t>
            </w:r>
            <w:r>
              <w:rPr>
                <w:rFonts w:ascii="宋体" w:hAnsi="宋体" w:cs="宋体" w:hint="eastAsia"/>
                <w:kern w:val="0"/>
                <w:sz w:val="18"/>
                <w:szCs w:val="18"/>
              </w:rPr>
              <w:t>项，撰写报告</w:t>
            </w:r>
            <w:r>
              <w:rPr>
                <w:rFonts w:ascii="宋体" w:hAnsi="宋体" w:cs="宋体" w:hint="eastAsia"/>
                <w:kern w:val="0"/>
                <w:sz w:val="18"/>
                <w:szCs w:val="18"/>
              </w:rPr>
              <w:t>1</w:t>
            </w:r>
            <w:r>
              <w:rPr>
                <w:rFonts w:ascii="宋体" w:hAnsi="宋体" w:cs="宋体" w:hint="eastAsia"/>
                <w:kern w:val="0"/>
                <w:sz w:val="18"/>
                <w:szCs w:val="18"/>
              </w:rPr>
              <w:t>份，发表文章</w:t>
            </w:r>
            <w:r>
              <w:rPr>
                <w:rFonts w:ascii="宋体" w:hAnsi="宋体" w:cs="宋体" w:hint="eastAsia"/>
                <w:kern w:val="0"/>
                <w:sz w:val="18"/>
                <w:szCs w:val="18"/>
              </w:rPr>
              <w:t>3</w:t>
            </w:r>
            <w:r>
              <w:rPr>
                <w:rFonts w:ascii="宋体" w:hAnsi="宋体" w:cs="宋体" w:hint="eastAsia"/>
                <w:kern w:val="0"/>
                <w:sz w:val="18"/>
                <w:szCs w:val="18"/>
              </w:rPr>
              <w:t>篇。</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2022-2023</w:t>
            </w:r>
            <w:r>
              <w:rPr>
                <w:rFonts w:ascii="宋体" w:hAnsi="宋体" w:cs="宋体" w:hint="eastAsia"/>
                <w:kern w:val="0"/>
                <w:sz w:val="18"/>
                <w:szCs w:val="18"/>
              </w:rPr>
              <w:t>青苗人才培养计划（第</w:t>
            </w:r>
            <w:r>
              <w:rPr>
                <w:rFonts w:ascii="宋体" w:hAnsi="宋体" w:cs="宋体" w:hint="eastAsia"/>
                <w:kern w:val="0"/>
                <w:sz w:val="18"/>
                <w:szCs w:val="18"/>
              </w:rPr>
              <w:t>2</w:t>
            </w:r>
            <w:r>
              <w:rPr>
                <w:rFonts w:ascii="宋体" w:hAnsi="宋体" w:cs="宋体" w:hint="eastAsia"/>
                <w:kern w:val="0"/>
                <w:sz w:val="18"/>
                <w:szCs w:val="18"/>
              </w:rPr>
              <w:t>年</w:t>
            </w:r>
            <w:r>
              <w:rPr>
                <w:rFonts w:ascii="宋体" w:hAnsi="宋体" w:cs="宋体" w:hint="eastAsia"/>
                <w:kern w:val="0"/>
                <w:sz w:val="18"/>
                <w:szCs w:val="18"/>
              </w:rPr>
              <w:t>/</w:t>
            </w:r>
            <w:r>
              <w:rPr>
                <w:rFonts w:ascii="宋体" w:hAnsi="宋体" w:cs="宋体" w:hint="eastAsia"/>
                <w:kern w:val="0"/>
                <w:sz w:val="18"/>
                <w:szCs w:val="18"/>
              </w:rPr>
              <w:t>共</w:t>
            </w:r>
            <w:r>
              <w:rPr>
                <w:rFonts w:ascii="宋体" w:hAnsi="宋体" w:cs="宋体" w:hint="eastAsia"/>
                <w:kern w:val="0"/>
                <w:sz w:val="18"/>
                <w:szCs w:val="18"/>
              </w:rPr>
              <w:t>2</w:t>
            </w:r>
            <w:r>
              <w:rPr>
                <w:rFonts w:ascii="宋体" w:hAnsi="宋体" w:cs="宋体" w:hint="eastAsia"/>
                <w:kern w:val="0"/>
                <w:sz w:val="18"/>
                <w:szCs w:val="18"/>
              </w:rPr>
              <w:t>年）</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项目期目标：通过完成老年患者冠脉介入等课题研究，提高老年患者冠脉介入等的治愈率，缩住院时间，减少治疗费用。项目自</w:t>
            </w:r>
            <w:r>
              <w:rPr>
                <w:rFonts w:ascii="宋体" w:hAnsi="宋体" w:cs="宋体" w:hint="eastAsia"/>
                <w:kern w:val="0"/>
                <w:sz w:val="18"/>
                <w:szCs w:val="18"/>
              </w:rPr>
              <w:t>2022</w:t>
            </w:r>
            <w:r>
              <w:rPr>
                <w:rFonts w:ascii="宋体" w:hAnsi="宋体" w:cs="宋体" w:hint="eastAsia"/>
                <w:kern w:val="0"/>
                <w:sz w:val="18"/>
                <w:szCs w:val="18"/>
              </w:rPr>
              <w:t>年—</w:t>
            </w:r>
            <w:r>
              <w:rPr>
                <w:rFonts w:ascii="宋体" w:hAnsi="宋体" w:cs="宋体" w:hint="eastAsia"/>
                <w:kern w:val="0"/>
                <w:sz w:val="18"/>
                <w:szCs w:val="18"/>
              </w:rPr>
              <w:t>2023</w:t>
            </w:r>
            <w:r>
              <w:rPr>
                <w:rFonts w:ascii="宋体" w:hAnsi="宋体" w:cs="宋体" w:hint="eastAsia"/>
                <w:kern w:val="0"/>
                <w:sz w:val="18"/>
                <w:szCs w:val="18"/>
              </w:rPr>
              <w:t>年，项目财政总金额</w:t>
            </w:r>
            <w:r>
              <w:rPr>
                <w:rFonts w:ascii="宋体" w:hAnsi="宋体" w:cs="宋体" w:hint="eastAsia"/>
                <w:kern w:val="0"/>
                <w:sz w:val="18"/>
                <w:szCs w:val="18"/>
              </w:rPr>
              <w:t>30</w:t>
            </w:r>
            <w:r>
              <w:rPr>
                <w:rFonts w:ascii="宋体" w:hAnsi="宋体" w:cs="宋体" w:hint="eastAsia"/>
                <w:kern w:val="0"/>
                <w:sz w:val="18"/>
                <w:szCs w:val="18"/>
              </w:rPr>
              <w:t>万元，各年度财政金额分配：</w:t>
            </w:r>
            <w:r>
              <w:rPr>
                <w:rFonts w:ascii="宋体" w:hAnsi="宋体" w:cs="宋体" w:hint="eastAsia"/>
                <w:kern w:val="0"/>
                <w:sz w:val="18"/>
                <w:szCs w:val="18"/>
              </w:rPr>
              <w:t>2022</w:t>
            </w:r>
            <w:r>
              <w:rPr>
                <w:rFonts w:ascii="宋体" w:hAnsi="宋体" w:cs="宋体" w:hint="eastAsia"/>
                <w:kern w:val="0"/>
                <w:sz w:val="18"/>
                <w:szCs w:val="18"/>
              </w:rPr>
              <w:t>年</w:t>
            </w:r>
            <w:r>
              <w:rPr>
                <w:rFonts w:ascii="宋体" w:hAnsi="宋体" w:cs="宋体" w:hint="eastAsia"/>
                <w:kern w:val="0"/>
                <w:sz w:val="18"/>
                <w:szCs w:val="18"/>
              </w:rPr>
              <w:t>15</w:t>
            </w:r>
            <w:r>
              <w:rPr>
                <w:rFonts w:ascii="宋体" w:hAnsi="宋体" w:cs="宋体" w:hint="eastAsia"/>
                <w:kern w:val="0"/>
                <w:sz w:val="18"/>
                <w:szCs w:val="18"/>
              </w:rPr>
              <w:t>万元、</w:t>
            </w:r>
            <w:r>
              <w:rPr>
                <w:rFonts w:ascii="宋体" w:hAnsi="宋体" w:cs="宋体" w:hint="eastAsia"/>
                <w:kern w:val="0"/>
                <w:sz w:val="18"/>
                <w:szCs w:val="18"/>
              </w:rPr>
              <w:t>2023</w:t>
            </w:r>
            <w:r>
              <w:rPr>
                <w:rFonts w:ascii="宋体" w:hAnsi="宋体" w:cs="宋体" w:hint="eastAsia"/>
                <w:kern w:val="0"/>
                <w:sz w:val="18"/>
                <w:szCs w:val="18"/>
              </w:rPr>
              <w:t>年</w:t>
            </w:r>
            <w:r>
              <w:rPr>
                <w:rFonts w:ascii="宋体" w:hAnsi="宋体" w:cs="宋体" w:hint="eastAsia"/>
                <w:kern w:val="0"/>
                <w:sz w:val="18"/>
                <w:szCs w:val="18"/>
              </w:rPr>
              <w:t>15</w:t>
            </w:r>
            <w:r>
              <w:rPr>
                <w:rFonts w:ascii="宋体" w:hAnsi="宋体" w:cs="宋体" w:hint="eastAsia"/>
                <w:kern w:val="0"/>
                <w:sz w:val="18"/>
                <w:szCs w:val="18"/>
              </w:rPr>
              <w:t>万元</w:t>
            </w:r>
            <w:r>
              <w:rPr>
                <w:rFonts w:ascii="宋体" w:hAnsi="宋体" w:cs="宋体" w:hint="eastAsia"/>
                <w:kern w:val="0"/>
                <w:sz w:val="18"/>
                <w:szCs w:val="18"/>
              </w:rPr>
              <w:t>.</w:t>
            </w:r>
          </w:p>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年度目标：完成实验</w:t>
            </w:r>
            <w:r>
              <w:rPr>
                <w:rFonts w:ascii="宋体" w:hAnsi="宋体" w:cs="宋体" w:hint="eastAsia"/>
                <w:kern w:val="0"/>
                <w:sz w:val="18"/>
                <w:szCs w:val="18"/>
              </w:rPr>
              <w:t>10</w:t>
            </w:r>
            <w:r>
              <w:rPr>
                <w:rFonts w:ascii="宋体" w:hAnsi="宋体" w:cs="宋体" w:hint="eastAsia"/>
                <w:kern w:val="0"/>
                <w:sz w:val="18"/>
                <w:szCs w:val="18"/>
              </w:rPr>
              <w:t>个，开展课题研究</w:t>
            </w:r>
            <w:r>
              <w:rPr>
                <w:rFonts w:ascii="宋体" w:hAnsi="宋体" w:cs="宋体" w:hint="eastAsia"/>
                <w:kern w:val="0"/>
                <w:sz w:val="18"/>
                <w:szCs w:val="18"/>
              </w:rPr>
              <w:t>5</w:t>
            </w:r>
            <w:r>
              <w:rPr>
                <w:rFonts w:ascii="宋体" w:hAnsi="宋体" w:cs="宋体" w:hint="eastAsia"/>
                <w:kern w:val="0"/>
                <w:sz w:val="18"/>
                <w:szCs w:val="18"/>
              </w:rPr>
              <w:t>项，撰写报告</w:t>
            </w:r>
            <w:r>
              <w:rPr>
                <w:rFonts w:ascii="宋体" w:hAnsi="宋体" w:cs="宋体" w:hint="eastAsia"/>
                <w:kern w:val="0"/>
                <w:sz w:val="18"/>
                <w:szCs w:val="18"/>
              </w:rPr>
              <w:t>4</w:t>
            </w:r>
            <w:r>
              <w:rPr>
                <w:rFonts w:ascii="宋体" w:hAnsi="宋体" w:cs="宋体" w:hint="eastAsia"/>
                <w:kern w:val="0"/>
                <w:sz w:val="18"/>
                <w:szCs w:val="18"/>
              </w:rPr>
              <w:t>份，发表文章</w:t>
            </w:r>
            <w:r>
              <w:rPr>
                <w:rFonts w:ascii="宋体" w:hAnsi="宋体" w:cs="宋体" w:hint="eastAsia"/>
                <w:kern w:val="0"/>
                <w:sz w:val="18"/>
                <w:szCs w:val="18"/>
              </w:rPr>
              <w:t>5</w:t>
            </w:r>
            <w:r>
              <w:rPr>
                <w:rFonts w:ascii="宋体" w:hAnsi="宋体" w:cs="宋体" w:hint="eastAsia"/>
                <w:kern w:val="0"/>
                <w:sz w:val="18"/>
                <w:szCs w:val="18"/>
              </w:rPr>
              <w:t>篇。</w:t>
            </w:r>
          </w:p>
        </w:tc>
        <w:tc>
          <w:tcPr>
            <w:tcW w:w="3691" w:type="dxa"/>
            <w:gridSpan w:val="7"/>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left"/>
              <w:rPr>
                <w:rFonts w:ascii="宋体" w:hAnsi="宋体" w:cs="宋体"/>
                <w:kern w:val="0"/>
                <w:sz w:val="18"/>
                <w:szCs w:val="18"/>
              </w:rPr>
            </w:pPr>
            <w:r>
              <w:rPr>
                <w:rFonts w:ascii="宋体" w:hAnsi="宋体" w:cs="宋体" w:hint="eastAsia"/>
                <w:kern w:val="0"/>
                <w:sz w:val="18"/>
                <w:szCs w:val="18"/>
              </w:rPr>
              <w:t>202</w:t>
            </w:r>
            <w:r>
              <w:rPr>
                <w:rFonts w:ascii="宋体" w:hAnsi="宋体" w:cs="宋体"/>
                <w:kern w:val="0"/>
                <w:sz w:val="18"/>
                <w:szCs w:val="18"/>
              </w:rPr>
              <w:t>0</w:t>
            </w:r>
            <w:r>
              <w:rPr>
                <w:rFonts w:ascii="宋体" w:hAnsi="宋体" w:cs="宋体" w:hint="eastAsia"/>
                <w:kern w:val="0"/>
                <w:sz w:val="18"/>
                <w:szCs w:val="18"/>
              </w:rPr>
              <w:t>年登峰（</w:t>
            </w:r>
            <w:r>
              <w:rPr>
                <w:rFonts w:ascii="宋体" w:hAnsi="宋体" w:cs="宋体"/>
                <w:kern w:val="0"/>
                <w:sz w:val="18"/>
                <w:szCs w:val="18"/>
              </w:rPr>
              <w:t>第</w:t>
            </w:r>
            <w:r>
              <w:rPr>
                <w:rFonts w:ascii="宋体" w:hAnsi="宋体" w:cs="宋体" w:hint="eastAsia"/>
                <w:kern w:val="0"/>
                <w:sz w:val="18"/>
                <w:szCs w:val="18"/>
              </w:rPr>
              <w:t>四年）</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022</w:t>
            </w:r>
            <w:r>
              <w:rPr>
                <w:rFonts w:ascii="宋体" w:hAnsi="宋体" w:cs="宋体" w:hint="eastAsia"/>
                <w:kern w:val="0"/>
                <w:sz w:val="18"/>
                <w:szCs w:val="18"/>
              </w:rPr>
              <w:t>年登峰（第三年）、北京学者</w:t>
            </w:r>
            <w:r>
              <w:rPr>
                <w:rFonts w:ascii="宋体" w:hAnsi="宋体" w:cs="宋体"/>
                <w:kern w:val="0"/>
                <w:sz w:val="18"/>
                <w:szCs w:val="18"/>
              </w:rPr>
              <w:t>、</w:t>
            </w:r>
            <w:r>
              <w:rPr>
                <w:rFonts w:ascii="宋体" w:hAnsi="宋体" w:cs="宋体" w:hint="eastAsia"/>
                <w:kern w:val="0"/>
                <w:sz w:val="18"/>
                <w:szCs w:val="18"/>
              </w:rPr>
              <w:t>青年北京学者、</w:t>
            </w:r>
            <w:r>
              <w:rPr>
                <w:rFonts w:ascii="宋体" w:hAnsi="宋体" w:cs="宋体"/>
                <w:kern w:val="0"/>
                <w:sz w:val="18"/>
                <w:szCs w:val="18"/>
              </w:rPr>
              <w:t>青苗（</w:t>
            </w:r>
            <w:r>
              <w:rPr>
                <w:rFonts w:ascii="宋体" w:hAnsi="宋体" w:cs="宋体" w:hint="eastAsia"/>
                <w:kern w:val="0"/>
                <w:sz w:val="18"/>
                <w:szCs w:val="18"/>
              </w:rPr>
              <w:t>第七期</w:t>
            </w:r>
            <w:r>
              <w:rPr>
                <w:rFonts w:ascii="宋体" w:hAnsi="宋体" w:cs="宋体"/>
                <w:kern w:val="0"/>
                <w:sz w:val="18"/>
                <w:szCs w:val="18"/>
              </w:rPr>
              <w:t>）人才项目共计完成</w:t>
            </w:r>
            <w:r>
              <w:rPr>
                <w:rFonts w:ascii="宋体" w:hAnsi="宋体" w:cs="宋体" w:hint="eastAsia"/>
                <w:kern w:val="0"/>
                <w:sz w:val="18"/>
                <w:szCs w:val="18"/>
              </w:rPr>
              <w:t>新增</w:t>
            </w:r>
            <w:r>
              <w:rPr>
                <w:rFonts w:ascii="宋体" w:hAnsi="宋体" w:cs="宋体"/>
                <w:kern w:val="0"/>
                <w:sz w:val="18"/>
                <w:szCs w:val="18"/>
              </w:rPr>
              <w:t>样本及临床信息</w:t>
            </w:r>
            <w:r>
              <w:rPr>
                <w:rFonts w:ascii="宋体" w:hAnsi="宋体" w:cs="宋体" w:hint="eastAsia"/>
                <w:kern w:val="0"/>
                <w:sz w:val="18"/>
                <w:szCs w:val="18"/>
              </w:rPr>
              <w:t>7</w:t>
            </w:r>
            <w:r>
              <w:rPr>
                <w:rFonts w:ascii="宋体" w:hAnsi="宋体" w:cs="宋体"/>
                <w:kern w:val="0"/>
                <w:sz w:val="18"/>
                <w:szCs w:val="18"/>
              </w:rPr>
              <w:t>80</w:t>
            </w:r>
            <w:r>
              <w:rPr>
                <w:rFonts w:ascii="宋体" w:hAnsi="宋体" w:cs="宋体" w:hint="eastAsia"/>
                <w:kern w:val="0"/>
                <w:sz w:val="18"/>
                <w:szCs w:val="18"/>
              </w:rPr>
              <w:t>例</w:t>
            </w:r>
            <w:r>
              <w:rPr>
                <w:rFonts w:ascii="宋体" w:hAnsi="宋体" w:cs="宋体"/>
                <w:kern w:val="0"/>
                <w:sz w:val="18"/>
                <w:szCs w:val="18"/>
              </w:rPr>
              <w:t>、开展课题</w:t>
            </w:r>
            <w:r>
              <w:rPr>
                <w:rFonts w:ascii="宋体" w:hAnsi="宋体" w:cs="宋体" w:hint="eastAsia"/>
                <w:kern w:val="0"/>
                <w:sz w:val="18"/>
                <w:szCs w:val="18"/>
              </w:rPr>
              <w:t>研究</w:t>
            </w:r>
            <w:r>
              <w:rPr>
                <w:rFonts w:ascii="宋体" w:hAnsi="宋体" w:cs="宋体"/>
                <w:kern w:val="0"/>
                <w:sz w:val="18"/>
                <w:szCs w:val="18"/>
              </w:rPr>
              <w:t>20</w:t>
            </w:r>
            <w:r>
              <w:rPr>
                <w:rFonts w:ascii="宋体" w:hAnsi="宋体" w:cs="宋体" w:hint="eastAsia"/>
                <w:kern w:val="0"/>
                <w:sz w:val="18"/>
                <w:szCs w:val="18"/>
              </w:rPr>
              <w:t>个</w:t>
            </w:r>
            <w:r>
              <w:rPr>
                <w:rFonts w:ascii="宋体" w:hAnsi="宋体" w:cs="宋体"/>
                <w:kern w:val="0"/>
                <w:sz w:val="18"/>
                <w:szCs w:val="18"/>
              </w:rPr>
              <w:t>、主持召开国内外会议</w:t>
            </w:r>
            <w:r>
              <w:rPr>
                <w:rFonts w:ascii="宋体" w:hAnsi="宋体" w:cs="宋体"/>
                <w:kern w:val="0"/>
                <w:sz w:val="18"/>
                <w:szCs w:val="18"/>
              </w:rPr>
              <w:t>5</w:t>
            </w:r>
            <w:r>
              <w:rPr>
                <w:rFonts w:ascii="宋体" w:hAnsi="宋体" w:cs="宋体" w:hint="eastAsia"/>
                <w:kern w:val="0"/>
                <w:sz w:val="18"/>
                <w:szCs w:val="18"/>
              </w:rPr>
              <w:t>次</w:t>
            </w:r>
            <w:r>
              <w:rPr>
                <w:rFonts w:ascii="宋体" w:hAnsi="宋体" w:cs="宋体"/>
                <w:kern w:val="0"/>
                <w:sz w:val="18"/>
                <w:szCs w:val="18"/>
              </w:rPr>
              <w:t>、软著</w:t>
            </w:r>
            <w:r>
              <w:rPr>
                <w:rFonts w:ascii="宋体" w:hAnsi="宋体" w:cs="宋体" w:hint="eastAsia"/>
                <w:kern w:val="0"/>
                <w:sz w:val="18"/>
                <w:szCs w:val="18"/>
              </w:rPr>
              <w:t>、</w:t>
            </w:r>
            <w:r>
              <w:rPr>
                <w:rFonts w:ascii="宋体" w:hAnsi="宋体" w:cs="宋体"/>
                <w:kern w:val="0"/>
                <w:sz w:val="18"/>
                <w:szCs w:val="18"/>
              </w:rPr>
              <w:t>转化或专利申请</w:t>
            </w:r>
            <w:r>
              <w:rPr>
                <w:rFonts w:ascii="宋体" w:hAnsi="宋体" w:cs="宋体"/>
                <w:kern w:val="0"/>
                <w:sz w:val="18"/>
                <w:szCs w:val="18"/>
              </w:rPr>
              <w:t>18</w:t>
            </w:r>
            <w:r>
              <w:rPr>
                <w:rFonts w:ascii="宋体" w:hAnsi="宋体" w:cs="宋体" w:hint="eastAsia"/>
                <w:kern w:val="0"/>
                <w:sz w:val="18"/>
                <w:szCs w:val="18"/>
              </w:rPr>
              <w:t>项</w:t>
            </w:r>
            <w:r>
              <w:rPr>
                <w:rFonts w:ascii="宋体" w:hAnsi="宋体" w:cs="宋体"/>
                <w:kern w:val="0"/>
                <w:sz w:val="18"/>
                <w:szCs w:val="18"/>
              </w:rPr>
              <w:t>、发表文章</w:t>
            </w:r>
            <w:r>
              <w:rPr>
                <w:rFonts w:ascii="宋体" w:hAnsi="宋体" w:cs="宋体" w:hint="eastAsia"/>
                <w:kern w:val="0"/>
                <w:sz w:val="18"/>
                <w:szCs w:val="18"/>
              </w:rPr>
              <w:t>6</w:t>
            </w:r>
            <w:r>
              <w:rPr>
                <w:rFonts w:ascii="宋体" w:hAnsi="宋体" w:cs="宋体"/>
                <w:kern w:val="0"/>
                <w:sz w:val="18"/>
                <w:szCs w:val="18"/>
              </w:rPr>
              <w:t>9</w:t>
            </w:r>
            <w:r>
              <w:rPr>
                <w:rFonts w:ascii="宋体" w:hAnsi="宋体" w:cs="宋体" w:hint="eastAsia"/>
                <w:kern w:val="0"/>
                <w:sz w:val="18"/>
                <w:szCs w:val="18"/>
              </w:rPr>
              <w:t>篇、</w:t>
            </w:r>
            <w:r>
              <w:rPr>
                <w:rFonts w:ascii="宋体" w:hAnsi="宋体" w:cs="宋体"/>
                <w:kern w:val="0"/>
                <w:sz w:val="18"/>
                <w:szCs w:val="18"/>
              </w:rPr>
              <w:t>完成实验</w:t>
            </w:r>
            <w:r>
              <w:rPr>
                <w:rFonts w:ascii="宋体" w:hAnsi="宋体" w:cs="宋体"/>
                <w:kern w:val="0"/>
                <w:sz w:val="18"/>
                <w:szCs w:val="18"/>
              </w:rPr>
              <w:t>18</w:t>
            </w:r>
            <w:r>
              <w:rPr>
                <w:rFonts w:ascii="宋体" w:hAnsi="宋体" w:cs="宋体" w:hint="eastAsia"/>
                <w:kern w:val="0"/>
                <w:sz w:val="18"/>
                <w:szCs w:val="18"/>
              </w:rPr>
              <w:t>个</w:t>
            </w:r>
            <w:r>
              <w:rPr>
                <w:rFonts w:ascii="宋体" w:hAnsi="宋体" w:cs="宋体"/>
                <w:kern w:val="0"/>
                <w:sz w:val="18"/>
                <w:szCs w:val="18"/>
              </w:rPr>
              <w:t>、</w:t>
            </w:r>
            <w:r>
              <w:rPr>
                <w:rFonts w:ascii="宋体" w:hAnsi="宋体" w:cs="宋体" w:hint="eastAsia"/>
                <w:kern w:val="0"/>
                <w:sz w:val="18"/>
                <w:szCs w:val="18"/>
              </w:rPr>
              <w:t>培养</w:t>
            </w:r>
            <w:r>
              <w:rPr>
                <w:rFonts w:ascii="宋体" w:hAnsi="宋体" w:cs="宋体"/>
                <w:kern w:val="0"/>
                <w:sz w:val="18"/>
                <w:szCs w:val="18"/>
              </w:rPr>
              <w:t>人才</w:t>
            </w:r>
            <w:r>
              <w:rPr>
                <w:rFonts w:ascii="宋体" w:hAnsi="宋体" w:cs="宋体"/>
                <w:kern w:val="0"/>
                <w:sz w:val="18"/>
                <w:szCs w:val="18"/>
              </w:rPr>
              <w:t>30</w:t>
            </w:r>
            <w:r>
              <w:rPr>
                <w:rFonts w:ascii="宋体" w:hAnsi="宋体" w:cs="宋体" w:hint="eastAsia"/>
                <w:kern w:val="0"/>
                <w:sz w:val="18"/>
                <w:szCs w:val="18"/>
              </w:rPr>
              <w:t>人</w:t>
            </w:r>
            <w:r>
              <w:rPr>
                <w:rFonts w:ascii="宋体" w:hAnsi="宋体" w:cs="宋体"/>
                <w:kern w:val="0"/>
                <w:sz w:val="18"/>
                <w:szCs w:val="18"/>
              </w:rPr>
              <w:t>。</w:t>
            </w:r>
            <w:r>
              <w:rPr>
                <w:rFonts w:ascii="宋体" w:hAnsi="宋体" w:cs="宋体" w:hint="eastAsia"/>
                <w:kern w:val="0"/>
                <w:sz w:val="18"/>
                <w:szCs w:val="18"/>
              </w:rPr>
              <w:t>完成</w:t>
            </w:r>
            <w:r>
              <w:rPr>
                <w:rFonts w:ascii="宋体" w:hAnsi="宋体" w:cs="宋体"/>
                <w:kern w:val="0"/>
                <w:sz w:val="18"/>
                <w:szCs w:val="18"/>
              </w:rPr>
              <w:t>年初设置的指标值。</w:t>
            </w:r>
          </w:p>
        </w:tc>
      </w:tr>
      <w:tr w:rsidR="00395365" w:rsidTr="00FF19ED">
        <w:trPr>
          <w:trHeight w:hRule="exact" w:val="517"/>
          <w:jc w:val="center"/>
        </w:trPr>
        <w:tc>
          <w:tcPr>
            <w:tcW w:w="774" w:type="dxa"/>
            <w:vMerge w:val="restart"/>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r>
            <w:r>
              <w:rPr>
                <w:rFonts w:ascii="宋体" w:hAnsi="宋体" w:cs="宋体" w:hint="eastAsia"/>
                <w:kern w:val="0"/>
                <w:sz w:val="18"/>
                <w:szCs w:val="18"/>
              </w:rPr>
              <w:t>效</w:t>
            </w:r>
            <w:r>
              <w:rPr>
                <w:rFonts w:ascii="宋体" w:hAnsi="宋体" w:cs="宋体" w:hint="eastAsia"/>
                <w:kern w:val="0"/>
                <w:sz w:val="18"/>
                <w:szCs w:val="18"/>
              </w:rPr>
              <w:br/>
            </w:r>
            <w:r>
              <w:rPr>
                <w:rFonts w:ascii="宋体" w:hAnsi="宋体" w:cs="宋体" w:hint="eastAsia"/>
                <w:kern w:val="0"/>
                <w:sz w:val="18"/>
                <w:szCs w:val="18"/>
              </w:rPr>
              <w:t>指</w:t>
            </w:r>
            <w:r>
              <w:rPr>
                <w:rFonts w:ascii="宋体" w:hAnsi="宋体" w:cs="宋体" w:hint="eastAsia"/>
                <w:kern w:val="0"/>
                <w:sz w:val="18"/>
                <w:szCs w:val="18"/>
              </w:rPr>
              <w:br/>
            </w:r>
            <w:r>
              <w:rPr>
                <w:rFonts w:ascii="宋体" w:hAnsi="宋体" w:cs="宋体" w:hint="eastAsia"/>
                <w:kern w:val="0"/>
                <w:sz w:val="18"/>
                <w:szCs w:val="18"/>
              </w:rPr>
              <w:t>标</w:t>
            </w:r>
          </w:p>
        </w:tc>
        <w:tc>
          <w:tcPr>
            <w:tcW w:w="880" w:type="dxa"/>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340" w:type="dxa"/>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1049" w:type="dxa"/>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615" w:type="dxa"/>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75"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395365" w:rsidTr="00FF19ED">
        <w:trPr>
          <w:trHeight w:hRule="exact" w:val="465"/>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发表文章篇数</w:t>
            </w:r>
          </w:p>
        </w:tc>
        <w:tc>
          <w:tcPr>
            <w:tcW w:w="1049" w:type="dxa"/>
            <w:tcBorders>
              <w:top w:val="single" w:sz="4" w:space="0" w:color="auto"/>
              <w:left w:val="nil"/>
              <w:bottom w:val="single" w:sz="4" w:space="0" w:color="auto"/>
              <w:right w:val="single" w:sz="4" w:space="0" w:color="auto"/>
            </w:tcBorders>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52</w:t>
            </w:r>
            <w:r>
              <w:rPr>
                <w:rFonts w:ascii="宋体" w:hAnsi="宋体" w:cs="宋体" w:hint="eastAsia"/>
                <w:sz w:val="18"/>
                <w:szCs w:val="18"/>
              </w:rPr>
              <w:t>篇</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6</w:t>
            </w:r>
            <w:r>
              <w:rPr>
                <w:rFonts w:ascii="宋体" w:hAnsi="宋体" w:cs="宋体" w:hint="eastAsia"/>
                <w:sz w:val="18"/>
                <w:szCs w:val="18"/>
              </w:rPr>
              <w:t>4</w:t>
            </w:r>
            <w:r>
              <w:rPr>
                <w:rFonts w:ascii="宋体" w:hAnsi="宋体" w:cs="宋体" w:hint="eastAsia"/>
                <w:sz w:val="18"/>
                <w:szCs w:val="18"/>
              </w:rPr>
              <w:t>篇</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7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新增样本及临床信息</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500</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50</w:t>
            </w:r>
            <w:r>
              <w:rPr>
                <w:rFonts w:ascii="宋体" w:hAnsi="宋体" w:cs="宋体" w:hint="eastAsia"/>
                <w:sz w:val="18"/>
                <w:szCs w:val="18"/>
              </w:rPr>
              <w:t>0</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845"/>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申请专利个数</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6</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5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转化项目</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5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开展课题研究个数</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19</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5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培养专业人才数</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12</w:t>
            </w:r>
            <w:r>
              <w:rPr>
                <w:rFonts w:ascii="宋体" w:hAnsi="宋体" w:cs="宋体" w:hint="eastAsia"/>
                <w:sz w:val="18"/>
                <w:szCs w:val="18"/>
              </w:rPr>
              <w:t>人</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15</w:t>
            </w:r>
            <w:r>
              <w:rPr>
                <w:rFonts w:ascii="宋体" w:hAnsi="宋体" w:cs="宋体" w:hint="eastAsia"/>
                <w:sz w:val="18"/>
                <w:szCs w:val="18"/>
              </w:rPr>
              <w:t>人</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5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软著申请或获得</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5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主持召开国内</w:t>
            </w:r>
            <w:r>
              <w:rPr>
                <w:rFonts w:ascii="宋体" w:hAnsi="宋体" w:cs="宋体" w:hint="eastAsia"/>
                <w:sz w:val="18"/>
                <w:szCs w:val="18"/>
              </w:rPr>
              <w:t>/</w:t>
            </w:r>
            <w:r>
              <w:rPr>
                <w:rFonts w:ascii="宋体" w:hAnsi="宋体" w:cs="宋体" w:hint="eastAsia"/>
                <w:sz w:val="18"/>
                <w:szCs w:val="18"/>
              </w:rPr>
              <w:t>外会议个数或进行国内外学术交流</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51"/>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完成实验个数</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18</w:t>
            </w:r>
            <w:r>
              <w:rPr>
                <w:rFonts w:ascii="宋体" w:hAnsi="宋体" w:cs="宋体" w:hint="eastAsia"/>
                <w:sz w:val="18"/>
                <w:szCs w:val="18"/>
              </w:rPr>
              <w:t>个</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18</w:t>
            </w:r>
            <w:r>
              <w:rPr>
                <w:rFonts w:ascii="宋体" w:hAnsi="宋体" w:cs="宋体" w:hint="eastAsia"/>
                <w:sz w:val="18"/>
                <w:szCs w:val="18"/>
              </w:rPr>
              <w:t>个</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897"/>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1863" w:type="dxa"/>
            <w:gridSpan w:val="3"/>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sz w:val="18"/>
                <w:szCs w:val="18"/>
              </w:rPr>
              <w:t>国外核心期刊论文达到的标准</w:t>
            </w:r>
            <w:r>
              <w:rPr>
                <w:rFonts w:ascii="宋体" w:hAnsi="宋体" w:cs="宋体" w:hint="eastAsia"/>
                <w:sz w:val="18"/>
                <w:szCs w:val="18"/>
              </w:rPr>
              <w:t>/</w:t>
            </w:r>
            <w:r>
              <w:rPr>
                <w:rFonts w:ascii="宋体" w:hAnsi="宋体" w:cs="宋体" w:hint="eastAsia"/>
                <w:sz w:val="18"/>
                <w:szCs w:val="18"/>
              </w:rPr>
              <w:t>水平</w:t>
            </w:r>
          </w:p>
        </w:tc>
        <w:tc>
          <w:tcPr>
            <w:tcW w:w="1049" w:type="dxa"/>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达到</w:t>
            </w:r>
            <w:r>
              <w:rPr>
                <w:rFonts w:ascii="宋体" w:hAnsi="宋体" w:cs="宋体" w:hint="eastAsia"/>
                <w:sz w:val="18"/>
                <w:szCs w:val="18"/>
              </w:rPr>
              <w:t>SCI</w:t>
            </w:r>
            <w:r>
              <w:rPr>
                <w:rFonts w:ascii="宋体" w:hAnsi="宋体" w:cs="宋体" w:hint="eastAsia"/>
                <w:sz w:val="18"/>
                <w:szCs w:val="18"/>
              </w:rPr>
              <w:t>标准</w:t>
            </w:r>
            <w:r>
              <w:rPr>
                <w:rFonts w:ascii="宋体" w:hAnsi="宋体" w:cs="宋体" w:hint="eastAsia"/>
                <w:sz w:val="18"/>
                <w:szCs w:val="18"/>
              </w:rPr>
              <w:t xml:space="preserve"> </w:t>
            </w:r>
            <w:r>
              <w:rPr>
                <w:rFonts w:ascii="宋体" w:hAnsi="宋体" w:cs="宋体" w:hint="eastAsia"/>
                <w:sz w:val="18"/>
                <w:szCs w:val="18"/>
              </w:rPr>
              <w:t>，影响因子≥</w:t>
            </w:r>
            <w:r>
              <w:rPr>
                <w:rFonts w:ascii="宋体" w:hAnsi="宋体" w:cs="宋体" w:hint="eastAsia"/>
                <w:sz w:val="18"/>
                <w:szCs w:val="18"/>
              </w:rPr>
              <w:t xml:space="preserve">1 </w:t>
            </w:r>
          </w:p>
          <w:p w:rsidR="00395365" w:rsidRDefault="00395365">
            <w:pPr>
              <w:jc w:val="left"/>
              <w:rPr>
                <w:rFonts w:ascii="宋体" w:hAnsi="宋体" w:cs="宋体"/>
                <w:sz w:val="18"/>
                <w:szCs w:val="18"/>
              </w:rPr>
            </w:pPr>
          </w:p>
        </w:tc>
        <w:tc>
          <w:tcPr>
            <w:tcW w:w="1134" w:type="dxa"/>
            <w:gridSpan w:val="2"/>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达到</w:t>
            </w:r>
            <w:r>
              <w:rPr>
                <w:rFonts w:ascii="宋体" w:hAnsi="宋体" w:cs="宋体" w:hint="eastAsia"/>
                <w:sz w:val="18"/>
                <w:szCs w:val="18"/>
              </w:rPr>
              <w:t>SCI</w:t>
            </w:r>
            <w:r>
              <w:rPr>
                <w:rFonts w:ascii="宋体" w:hAnsi="宋体" w:cs="宋体" w:hint="eastAsia"/>
                <w:sz w:val="18"/>
                <w:szCs w:val="18"/>
              </w:rPr>
              <w:t>标准</w:t>
            </w:r>
            <w:r>
              <w:rPr>
                <w:rFonts w:ascii="宋体" w:hAnsi="宋体" w:cs="宋体" w:hint="eastAsia"/>
                <w:sz w:val="18"/>
                <w:szCs w:val="18"/>
              </w:rPr>
              <w:t xml:space="preserve"> </w:t>
            </w:r>
            <w:r>
              <w:rPr>
                <w:rFonts w:ascii="宋体" w:hAnsi="宋体" w:cs="宋体" w:hint="eastAsia"/>
                <w:sz w:val="18"/>
                <w:szCs w:val="18"/>
              </w:rPr>
              <w:t>，影响因子≥</w:t>
            </w:r>
            <w:r>
              <w:rPr>
                <w:rFonts w:ascii="宋体" w:hAnsi="宋体" w:cs="宋体" w:hint="eastAsia"/>
                <w:sz w:val="18"/>
                <w:szCs w:val="18"/>
              </w:rPr>
              <w:t xml:space="preserve">1 </w:t>
            </w:r>
          </w:p>
          <w:p w:rsidR="00395365" w:rsidRDefault="00395365">
            <w:pPr>
              <w:jc w:val="left"/>
              <w:rPr>
                <w:rFonts w:ascii="宋体" w:hAnsi="宋体" w:cs="宋体"/>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spacing w:line="240" w:lineRule="exact"/>
              <w:rPr>
                <w:rFonts w:ascii="宋体" w:hAnsi="宋体" w:cs="宋体"/>
                <w:sz w:val="18"/>
                <w:szCs w:val="18"/>
              </w:rPr>
            </w:pPr>
          </w:p>
        </w:tc>
      </w:tr>
      <w:tr w:rsidR="00395365" w:rsidTr="00FF19ED">
        <w:trPr>
          <w:trHeight w:hRule="exact" w:val="715"/>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sz w:val="18"/>
                <w:szCs w:val="18"/>
              </w:rPr>
              <w:t>课题研究符合的要求标准</w:t>
            </w:r>
          </w:p>
        </w:tc>
        <w:tc>
          <w:tcPr>
            <w:tcW w:w="1049" w:type="dxa"/>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符合任务书要求</w:t>
            </w:r>
            <w:r>
              <w:rPr>
                <w:rFonts w:ascii="宋体" w:hAnsi="宋体" w:cs="宋体" w:hint="eastAsia"/>
                <w:sz w:val="18"/>
                <w:szCs w:val="18"/>
              </w:rPr>
              <w:t xml:space="preserve"> </w:t>
            </w:r>
          </w:p>
          <w:p w:rsidR="00395365" w:rsidRDefault="00395365">
            <w:pPr>
              <w:jc w:val="left"/>
              <w:rPr>
                <w:rFonts w:ascii="宋体" w:hAnsi="宋体" w:cs="宋体"/>
                <w:sz w:val="18"/>
                <w:szCs w:val="18"/>
              </w:rPr>
            </w:pPr>
          </w:p>
        </w:tc>
        <w:tc>
          <w:tcPr>
            <w:tcW w:w="1134" w:type="dxa"/>
            <w:gridSpan w:val="2"/>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符合任务书要求</w:t>
            </w:r>
            <w:r>
              <w:rPr>
                <w:rFonts w:ascii="宋体" w:hAnsi="宋体" w:cs="宋体" w:hint="eastAsia"/>
                <w:sz w:val="18"/>
                <w:szCs w:val="18"/>
              </w:rPr>
              <w:t xml:space="preserve"> </w:t>
            </w:r>
          </w:p>
          <w:p w:rsidR="00395365" w:rsidRDefault="00395365">
            <w:pPr>
              <w:jc w:val="left"/>
              <w:rPr>
                <w:rFonts w:ascii="宋体" w:hAnsi="宋体" w:cs="宋体"/>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877"/>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sz w:val="18"/>
                <w:szCs w:val="18"/>
              </w:rPr>
              <w:t>实验符合的标准</w:t>
            </w:r>
            <w:r>
              <w:rPr>
                <w:rFonts w:ascii="宋体" w:hAnsi="宋体" w:cs="宋体" w:hint="eastAsia"/>
                <w:sz w:val="18"/>
                <w:szCs w:val="18"/>
              </w:rPr>
              <w:t>/</w:t>
            </w:r>
            <w:r>
              <w:rPr>
                <w:rFonts w:ascii="宋体" w:hAnsi="宋体" w:cs="宋体" w:hint="eastAsia"/>
                <w:sz w:val="18"/>
                <w:szCs w:val="18"/>
              </w:rPr>
              <w:t>技术参数</w:t>
            </w:r>
          </w:p>
        </w:tc>
        <w:tc>
          <w:tcPr>
            <w:tcW w:w="1049" w:type="dxa"/>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试验符合任务书标准</w:t>
            </w:r>
          </w:p>
        </w:tc>
        <w:tc>
          <w:tcPr>
            <w:tcW w:w="1134" w:type="dxa"/>
            <w:gridSpan w:val="2"/>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试验符合任务书标准</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990"/>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sz w:val="18"/>
                <w:szCs w:val="18"/>
              </w:rPr>
              <w:t>课题研究符合的人才培养计划标准</w:t>
            </w:r>
          </w:p>
        </w:tc>
        <w:tc>
          <w:tcPr>
            <w:tcW w:w="1049" w:type="dxa"/>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通过主管部门验收，符合人才培养计划标准</w:t>
            </w:r>
          </w:p>
        </w:tc>
        <w:tc>
          <w:tcPr>
            <w:tcW w:w="1134" w:type="dxa"/>
            <w:gridSpan w:val="2"/>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通过主管部门验收，符合人才培养计划标准</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990"/>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sz w:val="18"/>
                <w:szCs w:val="18"/>
              </w:rPr>
              <w:t>研究报告符合的标准</w:t>
            </w:r>
            <w:r>
              <w:rPr>
                <w:rFonts w:ascii="宋体" w:hAnsi="宋体" w:cs="宋体" w:hint="eastAsia"/>
                <w:sz w:val="18"/>
                <w:szCs w:val="18"/>
              </w:rPr>
              <w:t>/</w:t>
            </w:r>
            <w:r>
              <w:rPr>
                <w:rFonts w:ascii="宋体" w:hAnsi="宋体" w:cs="宋体" w:hint="eastAsia"/>
                <w:sz w:val="18"/>
                <w:szCs w:val="18"/>
              </w:rPr>
              <w:t>要求</w:t>
            </w:r>
          </w:p>
        </w:tc>
        <w:tc>
          <w:tcPr>
            <w:tcW w:w="1049" w:type="dxa"/>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内容全面、合理，符合任务书要求</w:t>
            </w:r>
          </w:p>
        </w:tc>
        <w:tc>
          <w:tcPr>
            <w:tcW w:w="1134" w:type="dxa"/>
            <w:gridSpan w:val="2"/>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内容全面、合理，符合任务书要求</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1274"/>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sz w:val="18"/>
                <w:szCs w:val="18"/>
              </w:rPr>
              <w:t>中文核心期刊论文达到的标准</w:t>
            </w:r>
            <w:r>
              <w:rPr>
                <w:rFonts w:ascii="宋体" w:hAnsi="宋体" w:cs="宋体" w:hint="eastAsia"/>
                <w:sz w:val="18"/>
                <w:szCs w:val="18"/>
              </w:rPr>
              <w:t>/</w:t>
            </w:r>
            <w:r>
              <w:rPr>
                <w:rFonts w:ascii="宋体" w:hAnsi="宋体" w:cs="宋体" w:hint="eastAsia"/>
                <w:sz w:val="18"/>
                <w:szCs w:val="18"/>
              </w:rPr>
              <w:t>水平</w:t>
            </w:r>
          </w:p>
        </w:tc>
        <w:tc>
          <w:tcPr>
            <w:tcW w:w="1049" w:type="dxa"/>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达到核心期刊标准</w:t>
            </w:r>
            <w:r>
              <w:rPr>
                <w:rFonts w:ascii="宋体" w:hAnsi="宋体" w:cs="宋体" w:hint="eastAsia"/>
                <w:sz w:val="18"/>
                <w:szCs w:val="18"/>
              </w:rPr>
              <w:t>/</w:t>
            </w:r>
            <w:r>
              <w:rPr>
                <w:rFonts w:ascii="宋体" w:hAnsi="宋体" w:cs="宋体" w:hint="eastAsia"/>
                <w:sz w:val="18"/>
                <w:szCs w:val="18"/>
              </w:rPr>
              <w:t>水平，影响因子≥</w:t>
            </w:r>
            <w:r>
              <w:rPr>
                <w:rFonts w:ascii="宋体" w:hAnsi="宋体" w:cs="宋体" w:hint="eastAsia"/>
                <w:sz w:val="18"/>
                <w:szCs w:val="18"/>
              </w:rPr>
              <w:t>1</w:t>
            </w:r>
          </w:p>
        </w:tc>
        <w:tc>
          <w:tcPr>
            <w:tcW w:w="1134" w:type="dxa"/>
            <w:gridSpan w:val="2"/>
            <w:tcBorders>
              <w:top w:val="single" w:sz="4" w:space="0" w:color="auto"/>
              <w:left w:val="nil"/>
              <w:bottom w:val="single" w:sz="4" w:space="0" w:color="auto"/>
              <w:right w:val="single" w:sz="4" w:space="0" w:color="auto"/>
            </w:tcBorders>
          </w:tcPr>
          <w:p w:rsidR="00395365" w:rsidRDefault="00EA5818">
            <w:pPr>
              <w:jc w:val="left"/>
              <w:rPr>
                <w:rFonts w:ascii="宋体" w:hAnsi="宋体" w:cs="宋体"/>
                <w:sz w:val="18"/>
                <w:szCs w:val="18"/>
              </w:rPr>
            </w:pPr>
            <w:r>
              <w:rPr>
                <w:rFonts w:ascii="宋体" w:hAnsi="宋体" w:cs="宋体" w:hint="eastAsia"/>
                <w:sz w:val="18"/>
                <w:szCs w:val="18"/>
              </w:rPr>
              <w:t>达到核心期刊标准</w:t>
            </w:r>
            <w:r>
              <w:rPr>
                <w:rFonts w:ascii="宋体" w:hAnsi="宋体" w:cs="宋体" w:hint="eastAsia"/>
                <w:sz w:val="18"/>
                <w:szCs w:val="18"/>
              </w:rPr>
              <w:t>/</w:t>
            </w:r>
            <w:r>
              <w:rPr>
                <w:rFonts w:ascii="宋体" w:hAnsi="宋体" w:cs="宋体" w:hint="eastAsia"/>
                <w:sz w:val="18"/>
                <w:szCs w:val="18"/>
              </w:rPr>
              <w:t>水平，影响因子≥</w:t>
            </w:r>
            <w:r>
              <w:rPr>
                <w:rFonts w:ascii="宋体" w:hAnsi="宋体" w:cs="宋体" w:hint="eastAsia"/>
                <w:sz w:val="18"/>
                <w:szCs w:val="18"/>
              </w:rPr>
              <w:t>1</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427"/>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完成国内外学术交流</w:t>
            </w:r>
          </w:p>
        </w:tc>
        <w:tc>
          <w:tcPr>
            <w:tcW w:w="1049" w:type="dxa"/>
            <w:tcBorders>
              <w:top w:val="single" w:sz="4" w:space="0" w:color="auto"/>
              <w:left w:val="nil"/>
              <w:bottom w:val="single" w:sz="4" w:space="0" w:color="auto"/>
              <w:right w:val="single" w:sz="4" w:space="0" w:color="auto"/>
            </w:tcBorders>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2023.12</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2023.12</w:t>
            </w:r>
          </w:p>
        </w:tc>
        <w:tc>
          <w:tcPr>
            <w:tcW w:w="567" w:type="dxa"/>
            <w:gridSpan w:val="2"/>
            <w:tcBorders>
              <w:top w:val="single" w:sz="4" w:space="0" w:color="auto"/>
              <w:left w:val="nil"/>
              <w:bottom w:val="single" w:sz="4" w:space="0" w:color="auto"/>
              <w:right w:val="single" w:sz="4" w:space="0" w:color="auto"/>
            </w:tcBorders>
            <w:shd w:val="clear" w:color="auto" w:fill="FFFFFF"/>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419"/>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jc w:val="left"/>
              <w:rPr>
                <w:rFonts w:ascii="宋体" w:hAnsi="宋体" w:cs="宋体"/>
                <w:sz w:val="18"/>
                <w:szCs w:val="18"/>
              </w:rPr>
            </w:pPr>
            <w:r>
              <w:rPr>
                <w:rFonts w:ascii="宋体" w:hAnsi="宋体" w:cs="宋体" w:hint="eastAsia"/>
                <w:sz w:val="18"/>
                <w:szCs w:val="18"/>
              </w:rPr>
              <w:t>完成课题研究</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567" w:type="dxa"/>
            <w:gridSpan w:val="2"/>
            <w:tcBorders>
              <w:top w:val="single" w:sz="4" w:space="0" w:color="auto"/>
              <w:left w:val="nil"/>
              <w:bottom w:val="single" w:sz="4" w:space="0" w:color="auto"/>
              <w:right w:val="single" w:sz="4" w:space="0" w:color="auto"/>
            </w:tcBorders>
            <w:shd w:val="clear" w:color="auto" w:fill="FFFFFF"/>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424"/>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jc w:val="left"/>
              <w:rPr>
                <w:rFonts w:ascii="宋体" w:hAnsi="宋体" w:cs="宋体"/>
                <w:sz w:val="18"/>
                <w:szCs w:val="18"/>
              </w:rPr>
            </w:pPr>
            <w:r>
              <w:rPr>
                <w:rFonts w:ascii="宋体" w:hAnsi="宋体" w:cs="宋体" w:hint="eastAsia"/>
                <w:sz w:val="18"/>
                <w:szCs w:val="18"/>
              </w:rPr>
              <w:t>完成著作</w:t>
            </w:r>
            <w:r>
              <w:rPr>
                <w:rFonts w:ascii="宋体" w:hAnsi="宋体" w:cs="宋体" w:hint="eastAsia"/>
                <w:sz w:val="18"/>
                <w:szCs w:val="18"/>
              </w:rPr>
              <w:t>/</w:t>
            </w:r>
            <w:r>
              <w:rPr>
                <w:rFonts w:ascii="宋体" w:hAnsi="宋体" w:cs="宋体" w:hint="eastAsia"/>
                <w:sz w:val="18"/>
                <w:szCs w:val="18"/>
              </w:rPr>
              <w:t>教材</w:t>
            </w:r>
            <w:r>
              <w:rPr>
                <w:rFonts w:ascii="宋体" w:hAnsi="宋体" w:cs="宋体" w:hint="eastAsia"/>
                <w:sz w:val="18"/>
                <w:szCs w:val="18"/>
              </w:rPr>
              <w:t>/</w:t>
            </w:r>
            <w:r>
              <w:rPr>
                <w:rFonts w:ascii="宋体" w:hAnsi="宋体" w:cs="宋体" w:hint="eastAsia"/>
                <w:sz w:val="18"/>
                <w:szCs w:val="18"/>
              </w:rPr>
              <w:t>指南</w:t>
            </w:r>
            <w:r>
              <w:rPr>
                <w:rFonts w:ascii="宋体" w:hAnsi="宋体" w:cs="宋体" w:hint="eastAsia"/>
                <w:sz w:val="18"/>
                <w:szCs w:val="18"/>
              </w:rPr>
              <w:t>/</w:t>
            </w:r>
            <w:r>
              <w:rPr>
                <w:rFonts w:ascii="宋体" w:hAnsi="宋体" w:cs="宋体" w:hint="eastAsia"/>
                <w:sz w:val="18"/>
                <w:szCs w:val="18"/>
              </w:rPr>
              <w:t>规范编制</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567" w:type="dxa"/>
            <w:gridSpan w:val="2"/>
            <w:tcBorders>
              <w:top w:val="single" w:sz="4" w:space="0" w:color="auto"/>
              <w:left w:val="nil"/>
              <w:bottom w:val="single" w:sz="4" w:space="0" w:color="auto"/>
              <w:right w:val="single" w:sz="4" w:space="0" w:color="auto"/>
            </w:tcBorders>
            <w:shd w:val="clear" w:color="auto" w:fill="FFFFFF"/>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430"/>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jc w:val="left"/>
              <w:rPr>
                <w:rFonts w:ascii="宋体" w:hAnsi="宋体" w:cs="宋体"/>
                <w:sz w:val="18"/>
                <w:szCs w:val="18"/>
              </w:rPr>
            </w:pPr>
            <w:r>
              <w:rPr>
                <w:rFonts w:ascii="宋体" w:hAnsi="宋体" w:cs="宋体" w:hint="eastAsia"/>
                <w:sz w:val="18"/>
                <w:szCs w:val="18"/>
              </w:rPr>
              <w:t>完成论文发表</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567" w:type="dxa"/>
            <w:gridSpan w:val="2"/>
            <w:tcBorders>
              <w:top w:val="single" w:sz="4" w:space="0" w:color="auto"/>
              <w:left w:val="nil"/>
              <w:bottom w:val="single" w:sz="4" w:space="0" w:color="auto"/>
              <w:right w:val="single" w:sz="4" w:space="0" w:color="auto"/>
            </w:tcBorders>
            <w:shd w:val="clear" w:color="auto" w:fill="FFFFFF"/>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423"/>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jc w:val="left"/>
              <w:rPr>
                <w:rFonts w:ascii="宋体" w:hAnsi="宋体" w:cs="宋体"/>
                <w:sz w:val="18"/>
                <w:szCs w:val="18"/>
              </w:rPr>
            </w:pPr>
            <w:r>
              <w:rPr>
                <w:rFonts w:ascii="宋体" w:hAnsi="宋体" w:cs="宋体" w:hint="eastAsia"/>
                <w:sz w:val="18"/>
                <w:szCs w:val="18"/>
              </w:rPr>
              <w:t>项目实施满意度调查</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2023.12</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3</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1506"/>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8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为心肺血管疾病及相关领域培养人才，能够推动社会医疗领域发展</w:t>
            </w:r>
          </w:p>
        </w:tc>
        <w:tc>
          <w:tcPr>
            <w:tcW w:w="1049" w:type="dxa"/>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color w:val="000000"/>
                <w:sz w:val="18"/>
                <w:szCs w:val="18"/>
              </w:rPr>
              <w:t>持续提升</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color w:val="000000"/>
                <w:sz w:val="18"/>
                <w:szCs w:val="18"/>
              </w:rPr>
              <w:t>持续提升</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10</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9</w:t>
            </w:r>
          </w:p>
        </w:tc>
        <w:tc>
          <w:tcPr>
            <w:tcW w:w="1375" w:type="dxa"/>
            <w:gridSpan w:val="2"/>
            <w:tcBorders>
              <w:top w:val="single" w:sz="4" w:space="0" w:color="auto"/>
              <w:left w:val="nil"/>
              <w:bottom w:val="single" w:sz="4" w:space="0" w:color="auto"/>
              <w:right w:val="single" w:sz="4" w:space="0" w:color="auto"/>
            </w:tcBorders>
            <w:vAlign w:val="center"/>
          </w:tcPr>
          <w:p w:rsidR="00395365" w:rsidRDefault="00EA5818">
            <w:pPr>
              <w:spacing w:line="240" w:lineRule="exact"/>
              <w:jc w:val="center"/>
              <w:rPr>
                <w:rFonts w:ascii="宋体" w:hAnsi="宋体" w:cs="宋体"/>
                <w:sz w:val="18"/>
                <w:szCs w:val="18"/>
              </w:rPr>
            </w:pPr>
            <w:r>
              <w:rPr>
                <w:rFonts w:ascii="宋体" w:hAnsi="宋体" w:cs="宋体" w:hint="eastAsia"/>
                <w:sz w:val="18"/>
                <w:szCs w:val="18"/>
              </w:rPr>
              <w:t>需持续改进</w:t>
            </w:r>
          </w:p>
        </w:tc>
      </w:tr>
      <w:tr w:rsidR="00395365" w:rsidTr="00FF19ED">
        <w:trPr>
          <w:trHeight w:hRule="exact" w:val="994"/>
          <w:jc w:val="center"/>
        </w:trPr>
        <w:tc>
          <w:tcPr>
            <w:tcW w:w="774"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365" w:rsidRDefault="00EA5818">
            <w:pPr>
              <w:rPr>
                <w:rFonts w:ascii="宋体" w:hAnsi="宋体" w:cs="宋体"/>
                <w:sz w:val="18"/>
                <w:szCs w:val="18"/>
              </w:rPr>
            </w:pPr>
            <w:r>
              <w:rPr>
                <w:rFonts w:ascii="宋体" w:hAnsi="宋体" w:cs="宋体" w:hint="eastAsia"/>
                <w:sz w:val="18"/>
                <w:szCs w:val="18"/>
              </w:rPr>
              <w:t>为医院进行疾病治疗提供有效的研究支撑方面</w:t>
            </w:r>
          </w:p>
        </w:tc>
        <w:tc>
          <w:tcPr>
            <w:tcW w:w="1049" w:type="dxa"/>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color w:val="000000"/>
                <w:sz w:val="18"/>
                <w:szCs w:val="18"/>
              </w:rPr>
              <w:t>提供有效研究支撑</w:t>
            </w:r>
          </w:p>
        </w:tc>
        <w:tc>
          <w:tcPr>
            <w:tcW w:w="1134" w:type="dxa"/>
            <w:gridSpan w:val="2"/>
            <w:tcBorders>
              <w:top w:val="single" w:sz="4" w:space="0" w:color="auto"/>
              <w:left w:val="nil"/>
              <w:bottom w:val="single" w:sz="4" w:space="0" w:color="auto"/>
              <w:right w:val="single" w:sz="4" w:space="0" w:color="auto"/>
            </w:tcBorders>
          </w:tcPr>
          <w:p w:rsidR="00395365" w:rsidRDefault="00EA5818">
            <w:pPr>
              <w:rPr>
                <w:rFonts w:ascii="宋体" w:hAnsi="宋体" w:cs="宋体"/>
                <w:sz w:val="18"/>
                <w:szCs w:val="18"/>
              </w:rPr>
            </w:pPr>
            <w:r>
              <w:rPr>
                <w:rFonts w:ascii="宋体" w:hAnsi="宋体" w:cs="宋体" w:hint="eastAsia"/>
                <w:color w:val="000000"/>
                <w:sz w:val="18"/>
                <w:szCs w:val="18"/>
              </w:rPr>
              <w:t>提供有效研究支撑</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10</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9</w:t>
            </w:r>
          </w:p>
        </w:tc>
        <w:tc>
          <w:tcPr>
            <w:tcW w:w="1375"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jc w:val="center"/>
              <w:rPr>
                <w:rFonts w:ascii="宋体" w:hAnsi="宋体" w:cs="宋体"/>
                <w:sz w:val="18"/>
                <w:szCs w:val="18"/>
              </w:rPr>
            </w:pPr>
            <w:r>
              <w:rPr>
                <w:rFonts w:ascii="宋体" w:hAnsi="宋体" w:cs="宋体" w:hint="eastAsia"/>
                <w:sz w:val="18"/>
                <w:szCs w:val="18"/>
              </w:rPr>
              <w:t>需持续改进</w:t>
            </w:r>
          </w:p>
        </w:tc>
      </w:tr>
      <w:tr w:rsidR="00395365" w:rsidTr="00FF19ED">
        <w:trPr>
          <w:trHeight w:hRule="exact" w:val="568"/>
          <w:jc w:val="center"/>
        </w:trPr>
        <w:tc>
          <w:tcPr>
            <w:tcW w:w="774" w:type="dxa"/>
            <w:vMerge/>
            <w:tcBorders>
              <w:top w:val="single" w:sz="4" w:space="0" w:color="auto"/>
              <w:left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widowControl/>
              <w:jc w:val="left"/>
              <w:rPr>
                <w:rFonts w:ascii="宋体" w:hAnsi="宋体" w:cs="宋体"/>
                <w:kern w:val="0"/>
                <w:sz w:val="18"/>
                <w:szCs w:val="18"/>
              </w:rPr>
            </w:pPr>
            <w:r>
              <w:rPr>
                <w:rFonts w:ascii="宋体" w:hAnsi="宋体" w:cs="宋体" w:hint="eastAsia"/>
                <w:sz w:val="18"/>
                <w:szCs w:val="18"/>
              </w:rPr>
              <w:t>患者满意度</w:t>
            </w:r>
          </w:p>
        </w:tc>
        <w:tc>
          <w:tcPr>
            <w:tcW w:w="1049" w:type="dxa"/>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90%</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rPr>
                <w:rFonts w:ascii="宋体" w:hAnsi="宋体" w:cs="宋体"/>
                <w:kern w:val="0"/>
                <w:sz w:val="18"/>
                <w:szCs w:val="18"/>
              </w:rPr>
            </w:pPr>
            <w:r>
              <w:rPr>
                <w:rFonts w:ascii="宋体" w:hAnsi="宋体" w:cs="宋体"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5</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5</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568"/>
          <w:jc w:val="center"/>
        </w:trPr>
        <w:tc>
          <w:tcPr>
            <w:tcW w:w="774" w:type="dxa"/>
            <w:tcBorders>
              <w:left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395365" w:rsidRDefault="00395365">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395365" w:rsidRDefault="00EA5818">
            <w:pPr>
              <w:rPr>
                <w:rFonts w:ascii="宋体" w:hAnsi="宋体" w:cs="宋体"/>
                <w:sz w:val="18"/>
                <w:szCs w:val="18"/>
              </w:rPr>
            </w:pPr>
            <w:r>
              <w:rPr>
                <w:rFonts w:ascii="宋体" w:hAnsi="宋体" w:cs="宋体" w:hint="eastAsia"/>
                <w:sz w:val="18"/>
                <w:szCs w:val="18"/>
              </w:rPr>
              <w:t>研究参与人员满意度</w:t>
            </w:r>
          </w:p>
        </w:tc>
        <w:tc>
          <w:tcPr>
            <w:tcW w:w="1049" w:type="dxa"/>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90%</w:t>
            </w:r>
          </w:p>
        </w:tc>
        <w:tc>
          <w:tcPr>
            <w:tcW w:w="1134" w:type="dxa"/>
            <w:gridSpan w:val="2"/>
            <w:tcBorders>
              <w:top w:val="single" w:sz="4" w:space="0" w:color="auto"/>
              <w:left w:val="nil"/>
              <w:bottom w:val="single" w:sz="4" w:space="0" w:color="auto"/>
              <w:right w:val="single" w:sz="4" w:space="0" w:color="auto"/>
            </w:tcBorders>
            <w:vAlign w:val="center"/>
          </w:tcPr>
          <w:p w:rsidR="00395365" w:rsidRDefault="00EA5818">
            <w:pPr>
              <w:widowControl/>
              <w:spacing w:line="240" w:lineRule="exact"/>
              <w:rPr>
                <w:rFonts w:ascii="宋体" w:hAnsi="宋体" w:cs="宋体"/>
                <w:kern w:val="0"/>
                <w:sz w:val="18"/>
                <w:szCs w:val="18"/>
              </w:rPr>
            </w:pPr>
            <w:r>
              <w:rPr>
                <w:rFonts w:ascii="宋体" w:hAnsi="宋体" w:cs="宋体"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5</w:t>
            </w:r>
          </w:p>
        </w:tc>
        <w:tc>
          <w:tcPr>
            <w:tcW w:w="615" w:type="dxa"/>
            <w:tcBorders>
              <w:top w:val="single" w:sz="4" w:space="0" w:color="auto"/>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5</w:t>
            </w:r>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widowControl/>
              <w:spacing w:line="240" w:lineRule="exact"/>
              <w:jc w:val="center"/>
              <w:rPr>
                <w:rFonts w:ascii="宋体" w:hAnsi="宋体" w:cs="宋体"/>
                <w:sz w:val="18"/>
                <w:szCs w:val="18"/>
              </w:rPr>
            </w:pPr>
          </w:p>
        </w:tc>
      </w:tr>
      <w:tr w:rsidR="00395365" w:rsidTr="00FF19ED">
        <w:trPr>
          <w:trHeight w:hRule="exact" w:val="425"/>
          <w:jc w:val="center"/>
        </w:trPr>
        <w:tc>
          <w:tcPr>
            <w:tcW w:w="7040" w:type="dxa"/>
            <w:gridSpan w:val="9"/>
            <w:tcBorders>
              <w:top w:val="single" w:sz="4" w:space="0" w:color="auto"/>
              <w:left w:val="single" w:sz="4" w:space="0" w:color="auto"/>
              <w:bottom w:val="single" w:sz="4" w:space="0" w:color="auto"/>
              <w:right w:val="single" w:sz="4" w:space="0" w:color="auto"/>
            </w:tcBorders>
            <w:vAlign w:val="center"/>
          </w:tcPr>
          <w:p w:rsidR="00395365" w:rsidRDefault="00EA5818">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100</w:t>
            </w:r>
          </w:p>
        </w:tc>
        <w:tc>
          <w:tcPr>
            <w:tcW w:w="615" w:type="dxa"/>
            <w:tcBorders>
              <w:top w:val="nil"/>
              <w:left w:val="nil"/>
              <w:bottom w:val="single" w:sz="4" w:space="0" w:color="auto"/>
              <w:right w:val="single" w:sz="4" w:space="0" w:color="auto"/>
            </w:tcBorders>
            <w:vAlign w:val="center"/>
          </w:tcPr>
          <w:p w:rsidR="00395365" w:rsidRDefault="00EA5818">
            <w:pPr>
              <w:jc w:val="center"/>
              <w:rPr>
                <w:rFonts w:ascii="宋体" w:hAnsi="宋体" w:cs="宋体"/>
                <w:sz w:val="18"/>
                <w:szCs w:val="18"/>
              </w:rPr>
            </w:pPr>
            <w:r>
              <w:rPr>
                <w:rFonts w:ascii="宋体" w:hAnsi="宋体" w:cs="宋体" w:hint="eastAsia"/>
                <w:sz w:val="18"/>
                <w:szCs w:val="18"/>
              </w:rPr>
              <w:t>97</w:t>
            </w:r>
            <w:r w:rsidR="00FF19ED">
              <w:rPr>
                <w:rFonts w:ascii="宋体" w:hAnsi="宋体" w:cs="宋体"/>
                <w:sz w:val="18"/>
                <w:szCs w:val="18"/>
              </w:rPr>
              <w:t>.4</w:t>
            </w:r>
            <w:bookmarkStart w:id="0" w:name="_GoBack"/>
            <w:bookmarkEnd w:id="0"/>
          </w:p>
        </w:tc>
        <w:tc>
          <w:tcPr>
            <w:tcW w:w="1375" w:type="dxa"/>
            <w:gridSpan w:val="2"/>
            <w:tcBorders>
              <w:top w:val="single" w:sz="4" w:space="0" w:color="auto"/>
              <w:left w:val="nil"/>
              <w:bottom w:val="single" w:sz="4" w:space="0" w:color="auto"/>
              <w:right w:val="single" w:sz="4" w:space="0" w:color="auto"/>
            </w:tcBorders>
            <w:vAlign w:val="center"/>
          </w:tcPr>
          <w:p w:rsidR="00395365" w:rsidRDefault="00395365">
            <w:pPr>
              <w:jc w:val="center"/>
              <w:rPr>
                <w:rFonts w:ascii="宋体" w:hAnsi="宋体" w:cs="宋体"/>
                <w:sz w:val="18"/>
                <w:szCs w:val="18"/>
              </w:rPr>
            </w:pPr>
          </w:p>
        </w:tc>
      </w:tr>
    </w:tbl>
    <w:p w:rsidR="00395365" w:rsidRDefault="00395365"/>
    <w:sectPr w:rsidR="00395365">
      <w:footerReference w:type="even" r:id="rId6"/>
      <w:footerReference w:type="default" r:id="rId7"/>
      <w:pgSz w:w="11906" w:h="16838"/>
      <w:pgMar w:top="1560" w:right="1474" w:bottom="1882" w:left="1588" w:header="851" w:footer="153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818" w:rsidRDefault="00EA5818">
      <w:r>
        <w:separator/>
      </w:r>
    </w:p>
  </w:endnote>
  <w:endnote w:type="continuationSeparator" w:id="0">
    <w:p w:rsidR="00EA5818" w:rsidRDefault="00EA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365" w:rsidRDefault="00EA5818">
    <w:pPr>
      <w:pStyle w:val="ab"/>
      <w:framePr w:wrap="around" w:vAnchor="text" w:hAnchor="margin" w:xAlign="outside" w:y="1"/>
      <w:rPr>
        <w:rStyle w:val="af1"/>
        <w:rFonts w:ascii="仿宋_GB2312" w:eastAsia="仿宋_GB2312"/>
        <w:sz w:val="28"/>
        <w:szCs w:val="28"/>
      </w:rPr>
    </w:pPr>
    <w:r>
      <w:rPr>
        <w:rStyle w:val="af1"/>
        <w:rFonts w:ascii="仿宋_GB2312" w:eastAsia="仿宋_GB2312" w:hint="eastAsia"/>
        <w:sz w:val="28"/>
        <w:szCs w:val="28"/>
      </w:rPr>
      <w:fldChar w:fldCharType="begin"/>
    </w:r>
    <w:r>
      <w:rPr>
        <w:rStyle w:val="af1"/>
        <w:rFonts w:ascii="仿宋_GB2312" w:eastAsia="仿宋_GB2312" w:hint="eastAsia"/>
        <w:sz w:val="28"/>
        <w:szCs w:val="28"/>
      </w:rPr>
      <w:instrText xml:space="preserve">PAGE  </w:instrText>
    </w:r>
    <w:r>
      <w:rPr>
        <w:rStyle w:val="af1"/>
        <w:rFonts w:ascii="仿宋_GB2312" w:eastAsia="仿宋_GB2312" w:hint="eastAsia"/>
        <w:sz w:val="28"/>
        <w:szCs w:val="28"/>
      </w:rPr>
      <w:fldChar w:fldCharType="separate"/>
    </w:r>
    <w:r>
      <w:rPr>
        <w:rStyle w:val="af1"/>
        <w:rFonts w:ascii="仿宋_GB2312" w:eastAsia="仿宋_GB2312"/>
        <w:sz w:val="28"/>
        <w:szCs w:val="28"/>
      </w:rPr>
      <w:t>- 36 -</w:t>
    </w:r>
    <w:r>
      <w:rPr>
        <w:rStyle w:val="af1"/>
        <w:rFonts w:ascii="仿宋_GB2312" w:eastAsia="仿宋_GB2312" w:hint="eastAsia"/>
        <w:sz w:val="28"/>
        <w:szCs w:val="28"/>
      </w:rPr>
      <w:fldChar w:fldCharType="end"/>
    </w:r>
  </w:p>
  <w:p w:rsidR="00395365" w:rsidRDefault="00395365">
    <w:pPr>
      <w:pStyle w:val="ab"/>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365" w:rsidRDefault="00EA5818">
    <w:pPr>
      <w:pStyle w:val="ab"/>
      <w:framePr w:wrap="around" w:vAnchor="text" w:hAnchor="margin" w:xAlign="outside" w:y="1"/>
      <w:jc w:val="right"/>
      <w:rPr>
        <w:rStyle w:val="af1"/>
        <w:rFonts w:ascii="宋体" w:hAnsi="宋体"/>
        <w:sz w:val="28"/>
        <w:szCs w:val="28"/>
      </w:rPr>
    </w:pPr>
    <w:r>
      <w:rPr>
        <w:rStyle w:val="af1"/>
        <w:rFonts w:ascii="宋体" w:hAnsi="宋体" w:hint="eastAsia"/>
        <w:sz w:val="28"/>
        <w:szCs w:val="28"/>
      </w:rPr>
      <w:fldChar w:fldCharType="begin"/>
    </w:r>
    <w:r>
      <w:rPr>
        <w:rStyle w:val="af1"/>
        <w:rFonts w:ascii="宋体" w:hAnsi="宋体" w:hint="eastAsia"/>
        <w:sz w:val="28"/>
        <w:szCs w:val="28"/>
      </w:rPr>
      <w:instrText xml:space="preserve">PAGE  </w:instrText>
    </w:r>
    <w:r>
      <w:rPr>
        <w:rStyle w:val="af1"/>
        <w:rFonts w:ascii="宋体" w:hAnsi="宋体" w:hint="eastAsia"/>
        <w:sz w:val="28"/>
        <w:szCs w:val="28"/>
      </w:rPr>
      <w:fldChar w:fldCharType="separate"/>
    </w:r>
    <w:r w:rsidR="00FF19ED">
      <w:rPr>
        <w:rStyle w:val="af1"/>
        <w:rFonts w:ascii="宋体" w:hAnsi="宋体"/>
        <w:noProof/>
        <w:sz w:val="28"/>
        <w:szCs w:val="28"/>
      </w:rPr>
      <w:t>- 2 -</w:t>
    </w:r>
    <w:r>
      <w:rPr>
        <w:rStyle w:val="af1"/>
        <w:rFonts w:ascii="宋体" w:hAnsi="宋体" w:hint="eastAsia"/>
        <w:sz w:val="28"/>
        <w:szCs w:val="28"/>
      </w:rPr>
      <w:fldChar w:fldCharType="end"/>
    </w:r>
  </w:p>
  <w:p w:rsidR="00395365" w:rsidRDefault="00395365">
    <w:pPr>
      <w:pStyle w:val="ab"/>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818" w:rsidRDefault="00EA5818">
      <w:r>
        <w:separator/>
      </w:r>
    </w:p>
  </w:footnote>
  <w:footnote w:type="continuationSeparator" w:id="0">
    <w:p w:rsidR="00EA5818" w:rsidRDefault="00EA58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xNzAzZTU5NzIxOWNiNDQ1ZjBlMTdjZjQ4M2JiMjMifQ=="/>
  </w:docVars>
  <w:rsids>
    <w:rsidRoot w:val="00BD5C5B"/>
    <w:rsid w:val="00001134"/>
    <w:rsid w:val="000338FE"/>
    <w:rsid w:val="000606BD"/>
    <w:rsid w:val="000A1DB8"/>
    <w:rsid w:val="000E7E06"/>
    <w:rsid w:val="001365B5"/>
    <w:rsid w:val="00157C1E"/>
    <w:rsid w:val="0021489D"/>
    <w:rsid w:val="00224E0A"/>
    <w:rsid w:val="00240215"/>
    <w:rsid w:val="002A59D1"/>
    <w:rsid w:val="00332533"/>
    <w:rsid w:val="00395365"/>
    <w:rsid w:val="004948F1"/>
    <w:rsid w:val="004C601F"/>
    <w:rsid w:val="00562A9C"/>
    <w:rsid w:val="00575011"/>
    <w:rsid w:val="005857C4"/>
    <w:rsid w:val="0058721B"/>
    <w:rsid w:val="00635A3F"/>
    <w:rsid w:val="00675583"/>
    <w:rsid w:val="006825DC"/>
    <w:rsid w:val="00692BFF"/>
    <w:rsid w:val="006967C2"/>
    <w:rsid w:val="006D5AB6"/>
    <w:rsid w:val="0070038C"/>
    <w:rsid w:val="00754380"/>
    <w:rsid w:val="007719CD"/>
    <w:rsid w:val="00797C91"/>
    <w:rsid w:val="007A5861"/>
    <w:rsid w:val="007E2AED"/>
    <w:rsid w:val="007E4C03"/>
    <w:rsid w:val="00802DD3"/>
    <w:rsid w:val="0086510B"/>
    <w:rsid w:val="00880F90"/>
    <w:rsid w:val="008E4FEF"/>
    <w:rsid w:val="00972F0F"/>
    <w:rsid w:val="009B2B92"/>
    <w:rsid w:val="009E127E"/>
    <w:rsid w:val="009E6436"/>
    <w:rsid w:val="00A65FA9"/>
    <w:rsid w:val="00A77DFD"/>
    <w:rsid w:val="00A80F77"/>
    <w:rsid w:val="00B3370F"/>
    <w:rsid w:val="00B423CB"/>
    <w:rsid w:val="00BB6574"/>
    <w:rsid w:val="00BD5C5B"/>
    <w:rsid w:val="00C30485"/>
    <w:rsid w:val="00D038BC"/>
    <w:rsid w:val="00D21EE6"/>
    <w:rsid w:val="00DA3F6A"/>
    <w:rsid w:val="00DC334F"/>
    <w:rsid w:val="00DF4D1D"/>
    <w:rsid w:val="00E17139"/>
    <w:rsid w:val="00E4341F"/>
    <w:rsid w:val="00E471A3"/>
    <w:rsid w:val="00E81574"/>
    <w:rsid w:val="00E82FFB"/>
    <w:rsid w:val="00E84FC8"/>
    <w:rsid w:val="00EA5818"/>
    <w:rsid w:val="00EB4948"/>
    <w:rsid w:val="00F26FC5"/>
    <w:rsid w:val="00F512DD"/>
    <w:rsid w:val="00FB1C80"/>
    <w:rsid w:val="00FB1E9C"/>
    <w:rsid w:val="00FF19ED"/>
    <w:rsid w:val="3537A011"/>
    <w:rsid w:val="734E5F72"/>
    <w:rsid w:val="75F76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96A27"/>
  <w15:docId w15:val="{804F04C3-E939-47C7-B446-5F830CA57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hd w:val="clear" w:color="auto" w:fill="000080"/>
    </w:pPr>
  </w:style>
  <w:style w:type="paragraph" w:styleId="a5">
    <w:name w:val="Body Text Indent"/>
    <w:basedOn w:val="a"/>
    <w:link w:val="a6"/>
    <w:autoRedefine/>
    <w:qFormat/>
    <w:pPr>
      <w:ind w:firstLine="645"/>
    </w:pPr>
    <w:rPr>
      <w:rFonts w:ascii="仿宋_GB2312" w:eastAsia="仿宋_GB2312"/>
      <w:sz w:val="32"/>
      <w:szCs w:val="32"/>
    </w:rPr>
  </w:style>
  <w:style w:type="paragraph" w:styleId="a7">
    <w:name w:val="Date"/>
    <w:basedOn w:val="a"/>
    <w:next w:val="a"/>
    <w:link w:val="a8"/>
    <w:autoRedefine/>
    <w:qFormat/>
    <w:rPr>
      <w:rFonts w:eastAsia="楷体_GB2312"/>
      <w:sz w:val="32"/>
      <w:szCs w:val="20"/>
    </w:rPr>
  </w:style>
  <w:style w:type="paragraph" w:styleId="a9">
    <w:name w:val="Balloon Text"/>
    <w:basedOn w:val="a"/>
    <w:link w:val="aa"/>
    <w:autoRedefine/>
    <w:semiHidden/>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sz w:val="18"/>
      <w:szCs w:val="18"/>
    </w:rPr>
  </w:style>
  <w:style w:type="paragraph" w:styleId="ad">
    <w:name w:val="header"/>
    <w:basedOn w:val="a"/>
    <w:link w:val="ae"/>
    <w:autoRedefin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autoRedefine/>
    <w:uiPriority w:val="99"/>
    <w:unhideWhenUsed/>
    <w:qFormat/>
    <w:pPr>
      <w:widowControl/>
      <w:spacing w:line="450" w:lineRule="atLeast"/>
      <w:jc w:val="left"/>
    </w:pPr>
    <w:rPr>
      <w:rFonts w:ascii="宋体" w:hAnsi="宋体" w:cs="宋体"/>
      <w:color w:val="000000"/>
      <w:kern w:val="0"/>
      <w:szCs w:val="21"/>
    </w:rPr>
  </w:style>
  <w:style w:type="table" w:styleId="af0">
    <w:name w:val="Table Grid"/>
    <w:basedOn w:val="a1"/>
    <w:autoRedefine/>
    <w:uiPriority w:val="5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autoRedefine/>
    <w:qFormat/>
  </w:style>
  <w:style w:type="character" w:customStyle="1" w:styleId="10">
    <w:name w:val="标题 1 字符"/>
    <w:link w:val="1"/>
    <w:autoRedefine/>
    <w:uiPriority w:val="9"/>
    <w:qFormat/>
    <w:rPr>
      <w:rFonts w:ascii="Times New Roman" w:eastAsia="宋体" w:hAnsi="Times New Roman" w:cs="Times New Roman"/>
      <w:b/>
      <w:bCs/>
      <w:kern w:val="44"/>
      <w:sz w:val="44"/>
      <w:szCs w:val="44"/>
    </w:rPr>
  </w:style>
  <w:style w:type="character" w:customStyle="1" w:styleId="20">
    <w:name w:val="标题 2 字符"/>
    <w:link w:val="2"/>
    <w:autoRedefine/>
    <w:qFormat/>
    <w:rPr>
      <w:rFonts w:ascii="Arial" w:eastAsia="黑体" w:hAnsi="Arial" w:cs="Times New Roman"/>
      <w:b/>
      <w:sz w:val="32"/>
      <w:szCs w:val="24"/>
    </w:rPr>
  </w:style>
  <w:style w:type="character" w:customStyle="1" w:styleId="a4">
    <w:name w:val="文档结构图 字符"/>
    <w:link w:val="a3"/>
    <w:autoRedefine/>
    <w:semiHidden/>
    <w:qFormat/>
    <w:rPr>
      <w:rFonts w:ascii="Times New Roman" w:eastAsia="宋体" w:hAnsi="Times New Roman" w:cs="Times New Roman"/>
      <w:szCs w:val="24"/>
      <w:shd w:val="clear" w:color="auto" w:fill="000080"/>
    </w:rPr>
  </w:style>
  <w:style w:type="character" w:customStyle="1" w:styleId="a6">
    <w:name w:val="正文文本缩进 字符"/>
    <w:link w:val="a5"/>
    <w:autoRedefine/>
    <w:qFormat/>
    <w:rPr>
      <w:rFonts w:ascii="仿宋_GB2312" w:eastAsia="仿宋_GB2312" w:hAnsi="Times New Roman" w:cs="Times New Roman"/>
      <w:sz w:val="32"/>
      <w:szCs w:val="32"/>
    </w:rPr>
  </w:style>
  <w:style w:type="character" w:customStyle="1" w:styleId="a8">
    <w:name w:val="日期 字符"/>
    <w:link w:val="a7"/>
    <w:autoRedefine/>
    <w:qFormat/>
    <w:rPr>
      <w:rFonts w:ascii="Times New Roman" w:eastAsia="楷体_GB2312" w:hAnsi="Times New Roman" w:cs="Times New Roman"/>
      <w:sz w:val="32"/>
      <w:szCs w:val="20"/>
    </w:rPr>
  </w:style>
  <w:style w:type="character" w:customStyle="1" w:styleId="aa">
    <w:name w:val="批注框文本 字符"/>
    <w:link w:val="a9"/>
    <w:autoRedefine/>
    <w:semiHidden/>
    <w:qFormat/>
    <w:rPr>
      <w:rFonts w:ascii="Times New Roman" w:eastAsia="宋体" w:hAnsi="Times New Roman" w:cs="Times New Roman"/>
      <w:sz w:val="18"/>
      <w:szCs w:val="18"/>
    </w:rPr>
  </w:style>
  <w:style w:type="character" w:customStyle="1" w:styleId="ac">
    <w:name w:val="页脚 字符"/>
    <w:link w:val="ab"/>
    <w:autoRedefine/>
    <w:uiPriority w:val="99"/>
    <w:qFormat/>
    <w:rPr>
      <w:sz w:val="18"/>
      <w:szCs w:val="18"/>
    </w:rPr>
  </w:style>
  <w:style w:type="character" w:customStyle="1" w:styleId="ae">
    <w:name w:val="页眉 字符"/>
    <w:link w:val="ad"/>
    <w:autoRedefine/>
    <w:qFormat/>
    <w:rPr>
      <w:sz w:val="18"/>
      <w:szCs w:val="18"/>
    </w:rPr>
  </w:style>
  <w:style w:type="paragraph" w:customStyle="1" w:styleId="11">
    <w:name w:val="列出段落1"/>
    <w:basedOn w:val="a"/>
    <w:autoRedefine/>
    <w:uiPriority w:val="34"/>
    <w:qFormat/>
    <w:pPr>
      <w:ind w:firstLineChars="200" w:firstLine="420"/>
    </w:pPr>
    <w:rPr>
      <w:rFonts w:ascii="Calibri" w:hAnsi="Calibri" w:cs="黑体"/>
      <w:szCs w:val="22"/>
    </w:rPr>
  </w:style>
  <w:style w:type="paragraph" w:styleId="af2">
    <w:name w:val="List Paragraph"/>
    <w:basedOn w:val="a"/>
    <w:autoRedefine/>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342</Words>
  <Characters>1956</Characters>
  <Application>Microsoft Office Word</Application>
  <DocSecurity>0</DocSecurity>
  <Lines>16</Lines>
  <Paragraphs>4</Paragraphs>
  <ScaleCrop>false</ScaleCrop>
  <Company>Microsoft</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信息发布员</dc:creator>
  <cp:lastModifiedBy>晶晶</cp:lastModifiedBy>
  <cp:revision>5</cp:revision>
  <dcterms:created xsi:type="dcterms:W3CDTF">2024-04-30T06:27:00Z</dcterms:created>
  <dcterms:modified xsi:type="dcterms:W3CDTF">2024-05-15T07:28:00Z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277B063C4AB34171A5F63B0A7324E05A_12</vt:lpwstr>
  </property>
</Properties>
</file>