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389" w:rsidRDefault="005C4389">
      <w:r>
        <w:rPr>
          <w:rFonts w:ascii="黑体" w:eastAsia="黑体" w:hAnsi="黑体" w:hint="eastAsia"/>
          <w:sz w:val="32"/>
          <w:szCs w:val="32"/>
        </w:rPr>
        <w:t>附件2</w:t>
      </w:r>
      <w:bookmarkStart w:id="0" w:name="_GoBack"/>
      <w:bookmarkEnd w:id="0"/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774"/>
        <w:gridCol w:w="880"/>
        <w:gridCol w:w="1058"/>
        <w:gridCol w:w="789"/>
        <w:gridCol w:w="1077"/>
        <w:gridCol w:w="984"/>
        <w:gridCol w:w="873"/>
        <w:gridCol w:w="375"/>
        <w:gridCol w:w="211"/>
        <w:gridCol w:w="485"/>
        <w:gridCol w:w="141"/>
        <w:gridCol w:w="695"/>
        <w:gridCol w:w="699"/>
      </w:tblGrid>
      <w:tr w:rsidR="00A8114C">
        <w:trPr>
          <w:trHeight w:hRule="exact" w:val="635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114C" w:rsidRDefault="0057305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A8114C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A8114C" w:rsidRDefault="0057305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 2023年度）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儿童医院供暖及给排水管线更新改造工程</w:t>
            </w:r>
          </w:p>
        </w:tc>
      </w:tr>
      <w:tr w:rsidR="00A8114C">
        <w:trPr>
          <w:trHeight w:hRule="exact" w:val="46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杜连海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13370109529</w:t>
            </w:r>
          </w:p>
        </w:tc>
      </w:tr>
      <w:tr w:rsidR="00A8114C">
        <w:trPr>
          <w:trHeight w:hRule="exact" w:val="55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8114C">
        <w:trPr>
          <w:trHeight w:hRule="exact" w:val="340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2177.02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2177.02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2177.02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2177.02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8114C">
        <w:trPr>
          <w:trHeight w:hRule="exact" w:val="291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8114C" w:rsidTr="006C3934">
        <w:trPr>
          <w:trHeight w:hRule="exact" w:val="1193"/>
          <w:jc w:val="center"/>
        </w:trPr>
        <w:tc>
          <w:tcPr>
            <w:tcW w:w="7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对院区内给排水管道、热水管道及附件的更新改造，改善了供水质量，提高了供热效果并降低供热耗能，减少了污水渗漏对土壤的污染，雨水排水能力得到提升。更新改造后安全隐患得以消除，进而保障医院接诊的有序进行。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完成项目招标及年度支付工作，并完成了部分给排水及供暖管线的施工工作。</w:t>
            </w:r>
          </w:p>
        </w:tc>
      </w:tr>
      <w:tr w:rsidR="00A8114C">
        <w:trPr>
          <w:trHeight w:hRule="exact" w:val="517"/>
          <w:jc w:val="center"/>
        </w:trPr>
        <w:tc>
          <w:tcPr>
            <w:tcW w:w="7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65分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给水管道及附件改造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≥2.32公里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2.4公里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污水管道及附件改造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≥2.8公里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2.8公里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雨水管道及附件改造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≥2.4公里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2.5公里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采暖及生活热水管道及附件改造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≥7.95公里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8公里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102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符合《城镇供热管网工程施工及验收规范》 CJJ 28-2014等相关施工规范要求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102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符合《给水排水管道工程施工及验收规范》(GB50268-2008) 等相关施工规范要求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供暖设施建设竣工验收合格率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给排水设施建设竣工验收合格率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51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设施建设组织实施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 w:rsidP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2023年4月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2023年4月1日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 w:rsidTr="006C3934">
        <w:trPr>
          <w:trHeight w:hRule="exact" w:val="85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设施建设完成项目验收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 w:rsidP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2023年10月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2023年11月30日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2023年呼吸道疾病肆虐，医院每日凌晨3点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才能停水，故而给水接驳时间拉长，导致工期拖延。</w:t>
            </w:r>
          </w:p>
        </w:tc>
      </w:tr>
      <w:tr w:rsidR="00A8114C" w:rsidTr="006C3934">
        <w:trPr>
          <w:trHeight w:hRule="exact" w:val="85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设施建设项目实施满意度调查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 w:rsidP="006C39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2023年10月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2023年11月30日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837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≤2177.02万元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2177.02万元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69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效果指标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15分</w:t>
            </w: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效益指标</w:t>
            </w:r>
          </w:p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供暖管网沿程温降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＜0.1℃/km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537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供暖管网水力平衡率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＜5%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565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给水管网失水率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＜8%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666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=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650"/>
          <w:jc w:val="center"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社会公众对医院基础设施的满意度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=100%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达到100%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8114C">
        <w:trPr>
          <w:trHeight w:hRule="exact" w:val="509"/>
          <w:jc w:val="center"/>
        </w:trPr>
        <w:tc>
          <w:tcPr>
            <w:tcW w:w="64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5730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14C" w:rsidRDefault="00A811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8114C" w:rsidRDefault="00A8114C"/>
    <w:sectPr w:rsidR="00A8114C">
      <w:footerReference w:type="even" r:id="rId6"/>
      <w:footerReference w:type="default" r:id="rId7"/>
      <w:pgSz w:w="11906" w:h="16838"/>
      <w:pgMar w:top="1560" w:right="1474" w:bottom="1882" w:left="1588" w:header="851" w:footer="1531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876" w:rsidRDefault="00527876">
      <w:r>
        <w:separator/>
      </w:r>
    </w:p>
  </w:endnote>
  <w:endnote w:type="continuationSeparator" w:id="0">
    <w:p w:rsidR="00527876" w:rsidRDefault="00527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4C" w:rsidRDefault="00573050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A8114C" w:rsidRDefault="00A8114C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14C" w:rsidRDefault="00573050">
    <w:pPr>
      <w:pStyle w:val="ab"/>
      <w:framePr w:wrap="around" w:vAnchor="text" w:hAnchor="margin" w:xAlign="outside" w:y="1"/>
      <w:jc w:val="right"/>
      <w:rPr>
        <w:rStyle w:val="af1"/>
        <w:rFonts w:ascii="宋体" w:hAnsi="宋体"/>
        <w:sz w:val="28"/>
        <w:szCs w:val="28"/>
      </w:rPr>
    </w:pPr>
    <w:r>
      <w:rPr>
        <w:rStyle w:val="af1"/>
        <w:rFonts w:ascii="宋体" w:hAnsi="宋体" w:hint="eastAsia"/>
        <w:sz w:val="28"/>
        <w:szCs w:val="28"/>
      </w:rPr>
      <w:fldChar w:fldCharType="begin"/>
    </w:r>
    <w:r>
      <w:rPr>
        <w:rStyle w:val="af1"/>
        <w:rFonts w:ascii="宋体" w:hAnsi="宋体" w:hint="eastAsia"/>
        <w:sz w:val="28"/>
        <w:szCs w:val="28"/>
      </w:rPr>
      <w:instrText xml:space="preserve">PAGE  </w:instrText>
    </w:r>
    <w:r>
      <w:rPr>
        <w:rStyle w:val="af1"/>
        <w:rFonts w:ascii="宋体" w:hAnsi="宋体" w:hint="eastAsia"/>
        <w:sz w:val="28"/>
        <w:szCs w:val="28"/>
      </w:rPr>
      <w:fldChar w:fldCharType="separate"/>
    </w:r>
    <w:r w:rsidR="005C4389">
      <w:rPr>
        <w:rStyle w:val="af1"/>
        <w:rFonts w:ascii="宋体" w:hAnsi="宋体"/>
        <w:noProof/>
        <w:sz w:val="28"/>
        <w:szCs w:val="28"/>
      </w:rPr>
      <w:t>- 1 -</w:t>
    </w:r>
    <w:r>
      <w:rPr>
        <w:rStyle w:val="af1"/>
        <w:rFonts w:ascii="宋体" w:hAnsi="宋体" w:hint="eastAsia"/>
        <w:sz w:val="28"/>
        <w:szCs w:val="28"/>
      </w:rPr>
      <w:fldChar w:fldCharType="end"/>
    </w:r>
  </w:p>
  <w:p w:rsidR="00A8114C" w:rsidRDefault="00A8114C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876" w:rsidRDefault="00527876">
      <w:r>
        <w:separator/>
      </w:r>
    </w:p>
  </w:footnote>
  <w:footnote w:type="continuationSeparator" w:id="0">
    <w:p w:rsidR="00527876" w:rsidRDefault="00527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5NzY4YThkZTA0MDNjNGVmZjIwY2U5YzIwYzI2ZTgifQ=="/>
  </w:docVars>
  <w:rsids>
    <w:rsidRoot w:val="00BD5C5B"/>
    <w:rsid w:val="000338FE"/>
    <w:rsid w:val="0026552E"/>
    <w:rsid w:val="00425926"/>
    <w:rsid w:val="00462370"/>
    <w:rsid w:val="004C601F"/>
    <w:rsid w:val="00527876"/>
    <w:rsid w:val="00573050"/>
    <w:rsid w:val="005C4389"/>
    <w:rsid w:val="006C3934"/>
    <w:rsid w:val="007719CD"/>
    <w:rsid w:val="00A8114C"/>
    <w:rsid w:val="00AA7869"/>
    <w:rsid w:val="00BA4039"/>
    <w:rsid w:val="00BD5C5B"/>
    <w:rsid w:val="00C30485"/>
    <w:rsid w:val="00FC5C36"/>
    <w:rsid w:val="00FD704A"/>
    <w:rsid w:val="02BF1210"/>
    <w:rsid w:val="0370660A"/>
    <w:rsid w:val="09EE3294"/>
    <w:rsid w:val="0D38442D"/>
    <w:rsid w:val="0E5C414B"/>
    <w:rsid w:val="10F7066A"/>
    <w:rsid w:val="1D35056A"/>
    <w:rsid w:val="3537A011"/>
    <w:rsid w:val="7DE6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6E903"/>
  <w15:docId w15:val="{97155989-5EEB-4C46-8EAB-9CBDD602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autoRedefine/>
    <w:semiHidden/>
    <w:qFormat/>
    <w:pPr>
      <w:shd w:val="clear" w:color="auto" w:fill="000080"/>
    </w:pPr>
    <w:rPr>
      <w:kern w:val="0"/>
      <w:sz w:val="20"/>
    </w:rPr>
  </w:style>
  <w:style w:type="paragraph" w:styleId="a5">
    <w:name w:val="Body Text Indent"/>
    <w:basedOn w:val="a"/>
    <w:link w:val="a6"/>
    <w:autoRedefine/>
    <w:qFormat/>
    <w:pPr>
      <w:ind w:firstLine="645"/>
    </w:pPr>
    <w:rPr>
      <w:rFonts w:ascii="仿宋_GB2312" w:eastAsia="仿宋_GB2312"/>
      <w:kern w:val="0"/>
      <w:sz w:val="32"/>
      <w:szCs w:val="32"/>
    </w:rPr>
  </w:style>
  <w:style w:type="paragraph" w:styleId="a7">
    <w:name w:val="Date"/>
    <w:basedOn w:val="a"/>
    <w:next w:val="a"/>
    <w:link w:val="a8"/>
    <w:autoRedefine/>
    <w:qFormat/>
    <w:rPr>
      <w:rFonts w:eastAsia="楷体_GB2312"/>
      <w:kern w:val="0"/>
      <w:sz w:val="32"/>
      <w:szCs w:val="20"/>
    </w:rPr>
  </w:style>
  <w:style w:type="paragraph" w:styleId="a9">
    <w:name w:val="Balloon Text"/>
    <w:basedOn w:val="a"/>
    <w:link w:val="aa"/>
    <w:autoRedefine/>
    <w:semiHidden/>
    <w:qFormat/>
    <w:rPr>
      <w:kern w:val="0"/>
      <w:sz w:val="18"/>
      <w:szCs w:val="18"/>
    </w:rPr>
  </w:style>
  <w:style w:type="paragraph" w:styleId="ab">
    <w:name w:val="footer"/>
    <w:basedOn w:val="a"/>
    <w:link w:val="ac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d">
    <w:name w:val="header"/>
    <w:basedOn w:val="a"/>
    <w:link w:val="ae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">
    <w:name w:val="Normal (Web)"/>
    <w:basedOn w:val="a"/>
    <w:autoRedefine/>
    <w:uiPriority w:val="99"/>
    <w:unhideWhenUsed/>
    <w:qFormat/>
    <w:pPr>
      <w:widowControl/>
      <w:spacing w:line="450" w:lineRule="atLeast"/>
      <w:jc w:val="left"/>
    </w:pPr>
    <w:rPr>
      <w:rFonts w:ascii="宋体" w:hAnsi="宋体" w:cs="宋体"/>
      <w:color w:val="000000"/>
      <w:kern w:val="0"/>
      <w:szCs w:val="21"/>
    </w:rPr>
  </w:style>
  <w:style w:type="table" w:styleId="af0">
    <w:name w:val="Table Grid"/>
    <w:basedOn w:val="a1"/>
    <w:autoRedefine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autoRedefine/>
    <w:qFormat/>
  </w:style>
  <w:style w:type="character" w:customStyle="1" w:styleId="10">
    <w:name w:val="标题 1 字符"/>
    <w:link w:val="1"/>
    <w:autoRedefine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autoRedefine/>
    <w:qFormat/>
    <w:rPr>
      <w:rFonts w:ascii="Arial" w:eastAsia="黑体" w:hAnsi="Arial" w:cs="Times New Roman"/>
      <w:b/>
      <w:sz w:val="32"/>
      <w:szCs w:val="24"/>
    </w:rPr>
  </w:style>
  <w:style w:type="character" w:customStyle="1" w:styleId="a4">
    <w:name w:val="文档结构图 字符"/>
    <w:link w:val="a3"/>
    <w:autoRedefine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character" w:customStyle="1" w:styleId="a6">
    <w:name w:val="正文文本缩进 字符"/>
    <w:link w:val="a5"/>
    <w:autoRedefine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8">
    <w:name w:val="日期 字符"/>
    <w:link w:val="a7"/>
    <w:autoRedefine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link w:val="a9"/>
    <w:autoRedefine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c">
    <w:name w:val="页脚 字符"/>
    <w:link w:val="ab"/>
    <w:autoRedefine/>
    <w:uiPriority w:val="99"/>
    <w:qFormat/>
    <w:rPr>
      <w:sz w:val="18"/>
      <w:szCs w:val="18"/>
    </w:rPr>
  </w:style>
  <w:style w:type="character" w:customStyle="1" w:styleId="ae">
    <w:name w:val="页眉 字符"/>
    <w:link w:val="ad"/>
    <w:autoRedefine/>
    <w:qFormat/>
    <w:rPr>
      <w:sz w:val="18"/>
      <w:szCs w:val="18"/>
    </w:rPr>
  </w:style>
  <w:style w:type="paragraph" w:customStyle="1" w:styleId="1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f2">
    <w:name w:val="List Paragraph"/>
    <w:basedOn w:val="a"/>
    <w:autoRedefine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信息发布员</dc:creator>
  <cp:lastModifiedBy>Admin-</cp:lastModifiedBy>
  <cp:revision>6</cp:revision>
  <cp:lastPrinted>2024-05-06T06:34:00Z</cp:lastPrinted>
  <dcterms:created xsi:type="dcterms:W3CDTF">2020-11-03T09:17:00Z</dcterms:created>
  <dcterms:modified xsi:type="dcterms:W3CDTF">2024-05-06T06:34:00Z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71B1A82A744542D5819E139FCBE52F04_13</vt:lpwstr>
  </property>
</Properties>
</file>