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91"/>
        <w:gridCol w:w="389"/>
        <w:gridCol w:w="178"/>
        <w:gridCol w:w="567"/>
        <w:gridCol w:w="669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 w:colFirst="0" w:colLast="8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地坛医院医学学科发展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首都医科大学附属北京地坛医院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李鑫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84322130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83.98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83.98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83.98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83.98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83.98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83.98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7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开展感染性疾病领域临床技术研发及成果推广、感染性疾病领域培训与教学、感染性疾病领域人才培养及梯度建设、感染性疾病领域学术交流和合作平台建设等工作，完成感染性疾病重症医学、非酒精性脂肪性肝病重点医学专业建设，建成具有国内外领先水平的感染性疾病领域研发、临床应用、感染性疾病中心，提高医院感染性疾病领域医疗和服务水平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1．根据乙肝肝癌、肺炎（重症肺炎）患者中西医结合诊疗研究的前瞻性、临床对照的设计方案，开展对住院患者的入组及研究。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确立抗病毒治疗过程中免疫监测指标；积极推动和开展多学科合作，建立机会性感染的综合诊疗平台。在国家传染病中心的大力支持下，形成多家医院HIV门诊的精准化诊疗合作，预计150家医院参加；针对本年度本学科热点问题如HIV合并新冠感染情况进行研究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3．团队获批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科研项目资助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5项。发表SCI论文17篇。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4．已按考核指标完成论文发表，研究生培养及学术会议交流等项目。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参加全国学术会议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＝5人/次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参加国际会议4人次，国内会议15人次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培养研究生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＝4名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发表文章的SCI影响因子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≥5分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完成学术会议的开展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≤12月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完成文章发表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≤5月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艾滋病诊疗水平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定性好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HIV标准化诊疗标杆单位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60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</w:tbl>
    <w:p/>
    <w:sectPr>
      <w:pgSz w:w="11906" w:h="16838"/>
      <w:pgMar w:top="567" w:right="1797" w:bottom="249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42052"/>
    <w:rsid w:val="000A06D5"/>
    <w:rsid w:val="000D0568"/>
    <w:rsid w:val="001C4537"/>
    <w:rsid w:val="001F4F04"/>
    <w:rsid w:val="00220CCF"/>
    <w:rsid w:val="00253A67"/>
    <w:rsid w:val="003A0F52"/>
    <w:rsid w:val="004407ED"/>
    <w:rsid w:val="00553EFA"/>
    <w:rsid w:val="0056387F"/>
    <w:rsid w:val="008E6D5F"/>
    <w:rsid w:val="00963552"/>
    <w:rsid w:val="00A60249"/>
    <w:rsid w:val="00B5751C"/>
    <w:rsid w:val="00B67358"/>
    <w:rsid w:val="00BB5C0F"/>
    <w:rsid w:val="00CF49E4"/>
    <w:rsid w:val="00D33BC8"/>
    <w:rsid w:val="00D52C32"/>
    <w:rsid w:val="00E417C6"/>
    <w:rsid w:val="00E74996"/>
    <w:rsid w:val="00FD2E80"/>
    <w:rsid w:val="0167401F"/>
    <w:rsid w:val="1C46568C"/>
    <w:rsid w:val="28FF42C9"/>
    <w:rsid w:val="35C6351D"/>
    <w:rsid w:val="63872C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Char"/>
    <w:basedOn w:val="8"/>
    <w:link w:val="5"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uiPriority w:val="0"/>
    <w:rPr>
      <w:kern w:val="2"/>
      <w:sz w:val="18"/>
      <w:szCs w:val="18"/>
    </w:rPr>
  </w:style>
  <w:style w:type="paragraph" w:styleId="11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763</Words>
  <Characters>847</Characters>
  <Lines>7</Lines>
  <Paragraphs>2</Paragraphs>
  <TotalTime>144</TotalTime>
  <ScaleCrop>false</ScaleCrop>
  <LinksUpToDate>false</LinksUpToDate>
  <CharactersWithSpaces>855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.</cp:lastModifiedBy>
  <cp:lastPrinted>2024-04-29T03:49:00Z</cp:lastPrinted>
  <dcterms:modified xsi:type="dcterms:W3CDTF">2024-05-16T15:22:37Z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421A15AD3DC34A2BAF25A8A443D3C7CB_13</vt:lpwstr>
  </property>
</Properties>
</file>