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63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751"/>
        <w:gridCol w:w="1016"/>
        <w:gridCol w:w="916"/>
        <w:gridCol w:w="217"/>
        <w:gridCol w:w="1253"/>
        <w:gridCol w:w="851"/>
        <w:gridCol w:w="708"/>
        <w:gridCol w:w="709"/>
        <w:gridCol w:w="709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exact"/>
          <w:jc w:val="center"/>
        </w:trPr>
        <w:tc>
          <w:tcPr>
            <w:tcW w:w="963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附件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3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3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8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老年医院医学学科发展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北京老年医院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高亚楠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13370154360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30.9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30.9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30.9</w:t>
            </w: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30.9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1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6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1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扬帆-老年急诊医学项目：通过开展老年急诊医学领域疾病治疗方案/技术研究/评估，建立老年急诊医学领域研究平台/为老年脓毒症领域疾病研究提供预警评估的理论基础，并提高医院老年急诊医学领域疾病的整体诊疗和服务水平；扬帆-老年疼痛康复项目：经过3年的学科建设，培养一支人才优势明显、结构合理、科研能力强、团结协作、有能力冲击北京市级重点专业的专业人才队伍；搭建一个注重科学、实用、有效、先进的学术交流和科普宣传平台；建成以“中西医结合、防治并重”为特色，技术水平先进，教学水平较强的北京市康复治疗师规范化培训基地。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年度目标：完成课题研究、培养人才、发表文章、评估方案和技术操作方案等工作。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38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完成课题研究、培养人才、发表文章、评估方案和技术操作方案等工作。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50分</w:t>
            </w:r>
          </w:p>
        </w:tc>
        <w:tc>
          <w:tcPr>
            <w:tcW w:w="7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开展课题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形成新技术/方案/指南/规范/标准等个数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形成国家级继续教育项目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学科建设有偏移；加强其与他学科科室合作。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培养专业团队职称/专业团队学历/博士导师/硕士导师/国家一级学会任职/高层次人才人数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博士招聘引进未成功，后续会继续招聘及引进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召开国内培训会议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发表文章、著作个数，获批专利个数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中文核心期刊论文达到的标准/水平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国内领先</w:t>
            </w:r>
          </w:p>
          <w:p>
            <w:pPr>
              <w:widowControl/>
              <w:spacing w:line="24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国内领先</w:t>
            </w:r>
          </w:p>
          <w:p>
            <w:pPr>
              <w:widowControl/>
              <w:spacing w:line="24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成果/教材适用性/应用率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&gt;80%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&gt;80%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专业团队中正高级/副高级/中级/其他人数提高比例</w:t>
            </w:r>
          </w:p>
          <w:p>
            <w:pPr>
              <w:widowControl/>
              <w:spacing w:line="24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提高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部分提高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科室管理人员调动；后续加强高级职称晋升工作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国家一级学会任职人中主任委员/副主任委员/委员人数提高比例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提高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专业团队中博士/硕士/本科/其他人数提高比例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部分提高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博士招聘引进未成功，硕士在培养中，后续继续招聘引进或者培养。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完成方案制定和前期准备工作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完成支撑课题研究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月前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完成论文发表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月前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主持召开国内会议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月前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完成著作/教材/指南/规范编制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月前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30.9万元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30.9万元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30分</w:t>
            </w:r>
          </w:p>
        </w:tc>
        <w:tc>
          <w:tcPr>
            <w:tcW w:w="7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与对照组相比，改善比例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&lt;90%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180" w:firstLineChars="10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7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受试者满意度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&lt;90%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课题组成员、单位领导满意度标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&lt;90%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93.5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021" w:right="1797" w:bottom="102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U4OTYxMjk5OGJkODhiM2ZlNmViNTBkNjFjZmMzY2MifQ=="/>
  </w:docVars>
  <w:rsids>
    <w:rsidRoot w:val="28FF42C9"/>
    <w:rsid w:val="00091289"/>
    <w:rsid w:val="000D3700"/>
    <w:rsid w:val="001332B1"/>
    <w:rsid w:val="00247F5B"/>
    <w:rsid w:val="002950D7"/>
    <w:rsid w:val="004F45D9"/>
    <w:rsid w:val="004F5C9C"/>
    <w:rsid w:val="00503A4B"/>
    <w:rsid w:val="00580B31"/>
    <w:rsid w:val="00872190"/>
    <w:rsid w:val="00872817"/>
    <w:rsid w:val="00944A63"/>
    <w:rsid w:val="009574CA"/>
    <w:rsid w:val="009930A2"/>
    <w:rsid w:val="009C2219"/>
    <w:rsid w:val="00AB6F45"/>
    <w:rsid w:val="00C9576C"/>
    <w:rsid w:val="00DD4844"/>
    <w:rsid w:val="00E27442"/>
    <w:rsid w:val="00E54EB4"/>
    <w:rsid w:val="00EF5CF2"/>
    <w:rsid w:val="00F128A4"/>
    <w:rsid w:val="0167401F"/>
    <w:rsid w:val="057B4B78"/>
    <w:rsid w:val="1C46568C"/>
    <w:rsid w:val="28FF42C9"/>
    <w:rsid w:val="63872C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1089</Words>
  <Characters>1172</Characters>
  <Lines>3</Lines>
  <Paragraphs>2</Paragraphs>
  <TotalTime>0</TotalTime>
  <ScaleCrop>false</ScaleCrop>
  <LinksUpToDate>false</LinksUpToDate>
  <CharactersWithSpaces>1186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2024-04-30T01:02:00Z</dcterms:created>
  <dc:creator>csj</dc:creator>
  <cp:lastModifiedBy>.</cp:lastModifiedBy>
  <dcterms:modified xsi:type="dcterms:W3CDTF">2024-05-11T11:29:02Z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F4A275D7A62040E9B2CD0927E9322662_13</vt:lpwstr>
  </property>
</Properties>
</file>