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840"/>
        <w:gridCol w:w="1180"/>
        <w:gridCol w:w="91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小汤山医院安全隐患整治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北京小汤山医院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杨磊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18601331979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559.06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559.06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559.06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559.06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通过完成本项目达到院区整体规划基础设施情况摸排，为医院职工就诊患者提供良好的工作就诊环境，消除安全隐患提高服务能力，保证医院各系统的安全运行，提升医院整体服务水平。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指标1：装修改造面积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none"/>
              </w:rPr>
              <w:t>指标1：项目竣工验收合格率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指标1：验收及审计结算完成时间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10月份竣工验收并审计结算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76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5月完成合同签订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方案制定和前期准备阶段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6月完成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4：施工时间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10月份竣工验收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5：招标阶段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5月完成招标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≤1118.12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824.169436万元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指标1：医院服务的基础设施条件改善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2：提供良好的工作及就诊环境，消除安全隐患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符合国家环保要求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指标1：使用年限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指标1：职工及就诊患者满意度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1B464A4"/>
    <w:rsid w:val="04237EAA"/>
    <w:rsid w:val="1C46568C"/>
    <w:rsid w:val="24264B88"/>
    <w:rsid w:val="28FF42C9"/>
    <w:rsid w:val="39050DB8"/>
    <w:rsid w:val="4A9D0708"/>
    <w:rsid w:val="62970423"/>
    <w:rsid w:val="63872CC8"/>
    <w:rsid w:val="67157BD2"/>
    <w:rsid w:val="6D602485"/>
    <w:rsid w:val="6E7838C8"/>
    <w:rsid w:val="6EB500DE"/>
    <w:rsid w:val="7A75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2024-05-11T05:40:48Z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