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黑体"/>
          <w:sz w:val="32"/>
          <w:szCs w:val="32"/>
        </w:rPr>
      </w:pPr>
      <w:r>
        <w:rPr>
          <w:rFonts w:hint="eastAsia" w:ascii="黑体" w:hAnsi="黑体" w:eastAsia="黑体"/>
          <w:sz w:val="32"/>
          <w:szCs w:val="32"/>
        </w:rPr>
        <w:t>附件2</w:t>
      </w:r>
    </w:p>
    <w:tbl>
      <w:tblPr>
        <w:tblStyle w:val="7"/>
        <w:tblW w:w="9220" w:type="dxa"/>
        <w:jc w:val="center"/>
        <w:tblLayout w:type="fixed"/>
        <w:tblCellMar>
          <w:top w:w="0" w:type="dxa"/>
          <w:left w:w="108" w:type="dxa"/>
          <w:bottom w:w="0" w:type="dxa"/>
          <w:right w:w="108" w:type="dxa"/>
        </w:tblCellMar>
      </w:tblPr>
      <w:tblGrid>
        <w:gridCol w:w="704"/>
        <w:gridCol w:w="982"/>
        <w:gridCol w:w="1113"/>
        <w:gridCol w:w="688"/>
        <w:gridCol w:w="1155"/>
        <w:gridCol w:w="309"/>
        <w:gridCol w:w="875"/>
        <w:gridCol w:w="835"/>
        <w:gridCol w:w="470"/>
        <w:gridCol w:w="98"/>
        <w:gridCol w:w="567"/>
        <w:gridCol w:w="776"/>
        <w:gridCol w:w="648"/>
      </w:tblGrid>
      <w:tr>
        <w:tblPrEx>
          <w:tblCellMar>
            <w:top w:w="0" w:type="dxa"/>
            <w:left w:w="108" w:type="dxa"/>
            <w:bottom w:w="0" w:type="dxa"/>
            <w:right w:w="108" w:type="dxa"/>
          </w:tblCellMar>
        </w:tblPrEx>
        <w:trPr>
          <w:trHeight w:val="543" w:hRule="exact"/>
          <w:jc w:val="center"/>
        </w:trPr>
        <w:tc>
          <w:tcPr>
            <w:tcW w:w="9220" w:type="dxa"/>
            <w:gridSpan w:val="13"/>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385" w:hRule="atLeast"/>
          <w:jc w:val="center"/>
        </w:trPr>
        <w:tc>
          <w:tcPr>
            <w:tcW w:w="9220" w:type="dxa"/>
            <w:gridSpan w:val="13"/>
            <w:tcBorders>
              <w:top w:val="nil"/>
              <w:left w:val="nil"/>
              <w:bottom w:val="nil"/>
              <w:right w:val="nil"/>
            </w:tcBorders>
          </w:tcPr>
          <w:p>
            <w:pPr>
              <w:widowControl/>
              <w:jc w:val="center"/>
              <w:rPr>
                <w:rFonts w:ascii="宋体" w:hAnsi="宋体" w:cs="宋体"/>
                <w:kern w:val="0"/>
                <w:sz w:val="22"/>
              </w:rPr>
            </w:pPr>
            <w:r>
              <w:rPr>
                <w:rFonts w:hint="eastAsia" w:ascii="宋体" w:hAnsi="宋体" w:cs="宋体"/>
                <w:kern w:val="0"/>
                <w:sz w:val="22"/>
              </w:rPr>
              <w:t>（2023年度）</w:t>
            </w:r>
          </w:p>
        </w:tc>
      </w:tr>
      <w:tr>
        <w:tblPrEx>
          <w:tblCellMar>
            <w:top w:w="0" w:type="dxa"/>
            <w:left w:w="108" w:type="dxa"/>
            <w:bottom w:w="0" w:type="dxa"/>
            <w:right w:w="108" w:type="dxa"/>
          </w:tblCellMar>
        </w:tblPrEx>
        <w:trPr>
          <w:trHeight w:val="360" w:hRule="exact"/>
          <w:jc w:val="center"/>
        </w:trPr>
        <w:tc>
          <w:tcPr>
            <w:tcW w:w="168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34"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世纪坛医院医用设备购置</w:t>
            </w:r>
          </w:p>
        </w:tc>
      </w:tr>
      <w:tr>
        <w:tblPrEx>
          <w:tblCellMar>
            <w:top w:w="0" w:type="dxa"/>
            <w:left w:w="108" w:type="dxa"/>
            <w:bottom w:w="0" w:type="dxa"/>
            <w:right w:w="108" w:type="dxa"/>
          </w:tblCellMar>
        </w:tblPrEx>
        <w:trPr>
          <w:trHeight w:val="555" w:hRule="exact"/>
          <w:jc w:val="center"/>
        </w:trPr>
        <w:tc>
          <w:tcPr>
            <w:tcW w:w="168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4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北京市医院管理中心</w:t>
            </w:r>
          </w:p>
        </w:tc>
        <w:tc>
          <w:tcPr>
            <w:tcW w:w="13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089"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首都</w:t>
            </w:r>
            <w:r>
              <w:rPr>
                <w:rFonts w:hint="eastAsia" w:ascii="宋体" w:hAnsi="宋体" w:cs="宋体"/>
                <w:kern w:val="0"/>
                <w:sz w:val="18"/>
                <w:szCs w:val="18"/>
              </w:rPr>
              <w:t>医科大学附属北京世纪坛医院</w:t>
            </w:r>
          </w:p>
        </w:tc>
      </w:tr>
      <w:tr>
        <w:tblPrEx>
          <w:tblCellMar>
            <w:top w:w="0" w:type="dxa"/>
            <w:left w:w="108" w:type="dxa"/>
            <w:bottom w:w="0" w:type="dxa"/>
            <w:right w:w="108" w:type="dxa"/>
          </w:tblCellMar>
        </w:tblPrEx>
        <w:trPr>
          <w:trHeight w:val="360" w:hRule="exact"/>
          <w:jc w:val="center"/>
        </w:trPr>
        <w:tc>
          <w:tcPr>
            <w:tcW w:w="168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14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何宝新</w:t>
            </w:r>
          </w:p>
        </w:tc>
        <w:tc>
          <w:tcPr>
            <w:tcW w:w="13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089"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63926742</w:t>
            </w:r>
          </w:p>
        </w:tc>
      </w:tr>
      <w:tr>
        <w:tblPrEx>
          <w:tblCellMar>
            <w:top w:w="0" w:type="dxa"/>
            <w:left w:w="108" w:type="dxa"/>
            <w:bottom w:w="0" w:type="dxa"/>
            <w:right w:w="108" w:type="dxa"/>
          </w:tblCellMar>
        </w:tblPrEx>
        <w:trPr>
          <w:trHeight w:val="796" w:hRule="exact"/>
          <w:jc w:val="center"/>
        </w:trPr>
        <w:tc>
          <w:tcPr>
            <w:tcW w:w="168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8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3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6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5" w:hRule="exact"/>
          <w:jc w:val="center"/>
        </w:trPr>
        <w:tc>
          <w:tcPr>
            <w:tcW w:w="168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1"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3129.21</w:t>
            </w:r>
          </w:p>
        </w:tc>
        <w:tc>
          <w:tcPr>
            <w:tcW w:w="118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3129.21</w:t>
            </w:r>
          </w:p>
        </w:tc>
        <w:tc>
          <w:tcPr>
            <w:tcW w:w="13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3129.03</w:t>
            </w:r>
          </w:p>
        </w:tc>
        <w:tc>
          <w:tcPr>
            <w:tcW w:w="66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99.99%</w:t>
            </w:r>
          </w:p>
        </w:tc>
        <w:tc>
          <w:tcPr>
            <w:tcW w:w="6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r>
      <w:tr>
        <w:tblPrEx>
          <w:tblCellMar>
            <w:top w:w="0" w:type="dxa"/>
            <w:left w:w="108" w:type="dxa"/>
            <w:bottom w:w="0" w:type="dxa"/>
            <w:right w:w="108" w:type="dxa"/>
          </w:tblCellMar>
        </w:tblPrEx>
        <w:trPr>
          <w:trHeight w:val="360" w:hRule="exact"/>
          <w:jc w:val="center"/>
        </w:trPr>
        <w:tc>
          <w:tcPr>
            <w:tcW w:w="168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3129.21</w:t>
            </w:r>
          </w:p>
        </w:tc>
        <w:tc>
          <w:tcPr>
            <w:tcW w:w="118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3129.21</w:t>
            </w:r>
          </w:p>
        </w:tc>
        <w:tc>
          <w:tcPr>
            <w:tcW w:w="13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3129.03</w:t>
            </w:r>
          </w:p>
        </w:tc>
        <w:tc>
          <w:tcPr>
            <w:tcW w:w="66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99.99%</w:t>
            </w:r>
          </w:p>
        </w:tc>
        <w:tc>
          <w:tcPr>
            <w:tcW w:w="6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60" w:hRule="exact"/>
          <w:jc w:val="center"/>
        </w:trPr>
        <w:tc>
          <w:tcPr>
            <w:tcW w:w="168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8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60" w:hRule="exact"/>
          <w:jc w:val="center"/>
        </w:trPr>
        <w:tc>
          <w:tcPr>
            <w:tcW w:w="168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0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8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0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6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7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60" w:hRule="exact"/>
          <w:jc w:val="center"/>
        </w:trPr>
        <w:tc>
          <w:tcPr>
            <w:tcW w:w="704"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年度总体目标</w:t>
            </w:r>
          </w:p>
        </w:tc>
        <w:tc>
          <w:tcPr>
            <w:tcW w:w="512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预期目标</w:t>
            </w:r>
          </w:p>
        </w:tc>
        <w:tc>
          <w:tcPr>
            <w:tcW w:w="33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b w:val="0"/>
                <w:bCs/>
                <w:color w:val="auto"/>
                <w:kern w:val="0"/>
                <w:sz w:val="18"/>
                <w:szCs w:val="18"/>
                <w:highlight w:val="none"/>
              </w:rPr>
              <w:t>实际完成情况</w:t>
            </w:r>
          </w:p>
        </w:tc>
      </w:tr>
      <w:tr>
        <w:tblPrEx>
          <w:tblCellMar>
            <w:top w:w="0" w:type="dxa"/>
            <w:left w:w="108" w:type="dxa"/>
            <w:bottom w:w="0" w:type="dxa"/>
            <w:right w:w="108" w:type="dxa"/>
          </w:tblCellMar>
        </w:tblPrEx>
        <w:trPr>
          <w:trHeight w:val="2651" w:hRule="exact"/>
          <w:jc w:val="center"/>
        </w:trPr>
        <w:tc>
          <w:tcPr>
            <w:tcW w:w="70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5122"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kern w:val="0"/>
                <w:sz w:val="18"/>
                <w:szCs w:val="18"/>
              </w:rPr>
            </w:pPr>
            <w:bookmarkStart w:id="0" w:name="_Hlk164762842"/>
            <w:r>
              <w:rPr>
                <w:rFonts w:hint="eastAsia" w:ascii="宋体" w:hAnsi="宋体" w:eastAsia="宋体" w:cs="宋体"/>
                <w:kern w:val="0"/>
                <w:sz w:val="18"/>
                <w:szCs w:val="18"/>
              </w:rPr>
              <w:t>整体项目目标（2022-2024）：通过购置彩色多普勒超声诊断仪、种植动态导航、气动吸脂仪、口腔显微镜等103台套基础医疗设备,保障临床医疗和科研工作业务顺利有序开展,提高医疗质量和医疗技术水平,更好地为病患服务。</w:t>
            </w:r>
          </w:p>
          <w:p>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总金额：3129.21万元（其中2022年尾款231.51万元，2023年首款272.17万元，开办费尾款2625.53万元。）</w:t>
            </w:r>
          </w:p>
          <w:p>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本年度目标(2023):本年预期开展</w:t>
            </w:r>
            <w:r>
              <w:rPr>
                <w:rFonts w:hint="eastAsia" w:ascii="宋体" w:hAnsi="宋体" w:cs="宋体"/>
                <w:kern w:val="0"/>
                <w:sz w:val="18"/>
                <w:szCs w:val="18"/>
                <w:lang w:val="en-US" w:eastAsia="zh-CN"/>
              </w:rPr>
              <w:t>103</w:t>
            </w:r>
            <w:r>
              <w:rPr>
                <w:rFonts w:hint="eastAsia" w:ascii="宋体" w:hAnsi="宋体" w:eastAsia="宋体" w:cs="宋体"/>
                <w:kern w:val="0"/>
                <w:sz w:val="18"/>
                <w:szCs w:val="18"/>
              </w:rPr>
              <w:t>套基础医疗设备方案制定和前期准备工作，10月底前完成招标工作及签订合同，11月底前设备采购到位、安装、验收。</w:t>
            </w:r>
            <w:bookmarkEnd w:id="0"/>
          </w:p>
        </w:tc>
        <w:tc>
          <w:tcPr>
            <w:tcW w:w="3394" w:type="dxa"/>
            <w:gridSpan w:val="6"/>
            <w:tcBorders>
              <w:top w:val="single" w:color="auto" w:sz="4" w:space="0"/>
              <w:left w:val="nil"/>
              <w:bottom w:val="single" w:color="auto" w:sz="4" w:space="0"/>
              <w:right w:val="single" w:color="auto" w:sz="4" w:space="0"/>
            </w:tcBorders>
            <w:vAlign w:val="center"/>
          </w:tcPr>
          <w:p>
            <w:pPr>
              <w:widowControl/>
              <w:spacing w:line="240" w:lineRule="exact"/>
              <w:rPr>
                <w:rFonts w:hint="eastAsia" w:ascii="宋体" w:hAnsi="宋体" w:eastAsia="宋体" w:cs="宋体"/>
                <w:kern w:val="0"/>
                <w:sz w:val="18"/>
                <w:szCs w:val="18"/>
              </w:rPr>
            </w:pPr>
            <w:r>
              <w:rPr>
                <w:rFonts w:hint="eastAsia" w:ascii="宋体" w:hAnsi="宋体" w:eastAsia="宋体" w:cs="宋体"/>
                <w:kern w:val="0"/>
                <w:sz w:val="18"/>
                <w:szCs w:val="18"/>
              </w:rPr>
              <w:t>完成购置彩色多普勒超声诊断仪、种植动态导航、气动吸脂仪、口腔显微镜等基础医疗设备等基础医疗设备方案制定和前期准备工作，10月底前完成招标工作及签订合同，11月底前设备采购到位、安装、验收，共计验收103套。</w:t>
            </w:r>
          </w:p>
        </w:tc>
      </w:tr>
      <w:tr>
        <w:tblPrEx>
          <w:tblCellMar>
            <w:top w:w="0" w:type="dxa"/>
            <w:left w:w="108" w:type="dxa"/>
            <w:bottom w:w="0" w:type="dxa"/>
            <w:right w:w="108" w:type="dxa"/>
          </w:tblCellMar>
        </w:tblPrEx>
        <w:trPr>
          <w:trHeight w:val="639" w:hRule="exact"/>
          <w:jc w:val="center"/>
        </w:trPr>
        <w:tc>
          <w:tcPr>
            <w:tcW w:w="704"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82"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一级指标</w:t>
            </w:r>
          </w:p>
        </w:tc>
        <w:tc>
          <w:tcPr>
            <w:tcW w:w="1113"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二级指标</w:t>
            </w: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三级指标</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指标值</w:t>
            </w:r>
          </w:p>
        </w:tc>
        <w:tc>
          <w:tcPr>
            <w:tcW w:w="83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b w:val="0"/>
                <w:bCs/>
                <w:color w:val="auto"/>
                <w:kern w:val="0"/>
                <w:sz w:val="18"/>
                <w:szCs w:val="18"/>
                <w:highlight w:val="none"/>
              </w:rPr>
            </w:pPr>
            <w:r>
              <w:rPr>
                <w:rFonts w:hint="eastAsia" w:ascii="宋体" w:hAnsi="宋体" w:eastAsia="宋体" w:cs="宋体"/>
                <w:b w:val="0"/>
                <w:bCs/>
                <w:color w:val="auto"/>
                <w:kern w:val="0"/>
                <w:sz w:val="18"/>
                <w:szCs w:val="18"/>
                <w:highlight w:val="none"/>
              </w:rPr>
              <w:t>实际</w:t>
            </w:r>
          </w:p>
          <w:p>
            <w:pPr>
              <w:widowControl/>
              <w:spacing w:line="240" w:lineRule="exact"/>
              <w:jc w:val="center"/>
              <w:rPr>
                <w:rFonts w:hint="eastAsia" w:ascii="宋体" w:hAnsi="宋体" w:eastAsia="宋体" w:cs="宋体"/>
                <w:b w:val="0"/>
                <w:bCs/>
                <w:color w:val="auto"/>
                <w:kern w:val="0"/>
                <w:sz w:val="18"/>
                <w:szCs w:val="18"/>
                <w:highlight w:val="none"/>
              </w:rPr>
            </w:pPr>
            <w:r>
              <w:rPr>
                <w:rFonts w:hint="eastAsia" w:ascii="宋体" w:hAnsi="宋体" w:eastAsia="宋体" w:cs="宋体"/>
                <w:b w:val="0"/>
                <w:bCs/>
                <w:color w:val="auto"/>
                <w:kern w:val="0"/>
                <w:sz w:val="18"/>
                <w:szCs w:val="18"/>
                <w:highlight w:val="none"/>
              </w:rPr>
              <w:t>完成值</w:t>
            </w:r>
          </w:p>
        </w:tc>
        <w:tc>
          <w:tcPr>
            <w:tcW w:w="56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b w:val="0"/>
                <w:bCs/>
                <w:color w:val="auto"/>
                <w:kern w:val="0"/>
                <w:sz w:val="18"/>
                <w:szCs w:val="18"/>
                <w:highlight w:val="none"/>
              </w:rPr>
            </w:pPr>
            <w:r>
              <w:rPr>
                <w:rFonts w:hint="eastAsia" w:ascii="宋体" w:hAnsi="宋体" w:eastAsia="宋体" w:cs="宋体"/>
                <w:b w:val="0"/>
                <w:bCs/>
                <w:color w:val="auto"/>
                <w:kern w:val="0"/>
                <w:sz w:val="18"/>
                <w:szCs w:val="18"/>
                <w:highlight w:val="none"/>
              </w:rPr>
              <w:t>分值</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b w:val="0"/>
                <w:bCs/>
                <w:color w:val="auto"/>
                <w:kern w:val="0"/>
                <w:sz w:val="18"/>
                <w:szCs w:val="18"/>
                <w:highlight w:val="none"/>
              </w:rPr>
            </w:pPr>
            <w:r>
              <w:rPr>
                <w:rFonts w:hint="eastAsia" w:ascii="宋体" w:hAnsi="宋体" w:eastAsia="宋体" w:cs="宋体"/>
                <w:b w:val="0"/>
                <w:bCs/>
                <w:color w:val="auto"/>
                <w:kern w:val="0"/>
                <w:sz w:val="18"/>
                <w:szCs w:val="18"/>
                <w:highlight w:val="none"/>
              </w:rPr>
              <w:t>得分</w:t>
            </w:r>
          </w:p>
        </w:tc>
        <w:tc>
          <w:tcPr>
            <w:tcW w:w="14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b w:val="0"/>
                <w:bCs/>
                <w:color w:val="auto"/>
                <w:kern w:val="0"/>
                <w:sz w:val="18"/>
                <w:szCs w:val="18"/>
                <w:highlight w:val="none"/>
              </w:rPr>
            </w:pPr>
            <w:r>
              <w:rPr>
                <w:rFonts w:hint="eastAsia" w:ascii="宋体" w:hAnsi="宋体" w:eastAsia="宋体" w:cs="宋体"/>
                <w:b w:val="0"/>
                <w:bCs/>
                <w:color w:val="auto"/>
                <w:kern w:val="0"/>
                <w:sz w:val="18"/>
                <w:szCs w:val="18"/>
                <w:highlight w:val="none"/>
              </w:rPr>
              <w:t>偏差原因分析及改进措施</w:t>
            </w:r>
          </w:p>
        </w:tc>
      </w:tr>
      <w:tr>
        <w:tblPrEx>
          <w:tblCellMar>
            <w:top w:w="0" w:type="dxa"/>
            <w:left w:w="108" w:type="dxa"/>
            <w:bottom w:w="0" w:type="dxa"/>
            <w:right w:w="108" w:type="dxa"/>
          </w:tblCellMar>
        </w:tblPrEx>
        <w:trPr>
          <w:trHeight w:val="633" w:hRule="exact"/>
          <w:jc w:val="center"/>
        </w:trPr>
        <w:tc>
          <w:tcPr>
            <w:tcW w:w="704"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82"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1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数量指标</w:t>
            </w: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购置医用设备数量</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103台套</w:t>
            </w:r>
          </w:p>
        </w:tc>
        <w:tc>
          <w:tcPr>
            <w:tcW w:w="83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103</w:t>
            </w:r>
            <w:r>
              <w:rPr>
                <w:rFonts w:hint="eastAsia" w:ascii="宋体" w:hAnsi="宋体" w:eastAsia="宋体" w:cs="宋体"/>
                <w:kern w:val="0"/>
                <w:sz w:val="18"/>
                <w:szCs w:val="18"/>
                <w:lang w:eastAsia="zh-CN"/>
              </w:rPr>
              <w:t>台套</w:t>
            </w:r>
          </w:p>
        </w:tc>
        <w:tc>
          <w:tcPr>
            <w:tcW w:w="56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14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1105" w:hRule="exact"/>
          <w:jc w:val="center"/>
        </w:trPr>
        <w:tc>
          <w:tcPr>
            <w:tcW w:w="704"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8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1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质量指标</w:t>
            </w: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设备质量达到国家标准</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color w:val="000000"/>
                <w:kern w:val="0"/>
                <w:sz w:val="18"/>
                <w:szCs w:val="18"/>
              </w:rPr>
              <w:t>达到国家标准</w:t>
            </w:r>
          </w:p>
        </w:tc>
        <w:tc>
          <w:tcPr>
            <w:tcW w:w="835" w:type="dxa"/>
            <w:tcBorders>
              <w:top w:val="nil"/>
              <w:left w:val="nil"/>
              <w:bottom w:val="single" w:color="auto" w:sz="4" w:space="0"/>
              <w:right w:val="single" w:color="auto" w:sz="4" w:space="0"/>
            </w:tcBorders>
            <w:vAlign w:val="center"/>
          </w:tcPr>
          <w:p>
            <w:pPr>
              <w:widowControl/>
              <w:spacing w:line="240" w:lineRule="exact"/>
              <w:rPr>
                <w:rFonts w:hint="eastAsia" w:ascii="宋体" w:hAnsi="宋体" w:eastAsia="宋体" w:cs="宋体"/>
                <w:kern w:val="0"/>
                <w:sz w:val="18"/>
                <w:szCs w:val="18"/>
              </w:rPr>
            </w:pPr>
            <w:r>
              <w:rPr>
                <w:rFonts w:hint="eastAsia" w:ascii="宋体" w:hAnsi="宋体" w:eastAsia="宋体" w:cs="宋体"/>
                <w:kern w:val="0"/>
                <w:sz w:val="18"/>
                <w:szCs w:val="18"/>
              </w:rPr>
              <w:t>达到国家相关技术标准</w:t>
            </w:r>
          </w:p>
        </w:tc>
        <w:tc>
          <w:tcPr>
            <w:tcW w:w="56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14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662" w:hRule="exact"/>
          <w:jc w:val="center"/>
        </w:trPr>
        <w:tc>
          <w:tcPr>
            <w:tcW w:w="704"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8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1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时效指标</w:t>
            </w: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完成方案制定和前期准备工作</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2023年</w:t>
            </w:r>
            <w:r>
              <w:rPr>
                <w:rFonts w:hint="eastAsia" w:ascii="宋体" w:hAnsi="宋体" w:eastAsia="宋体" w:cs="宋体"/>
                <w:kern w:val="0"/>
                <w:sz w:val="18"/>
                <w:szCs w:val="18"/>
              </w:rPr>
              <w:t>6月</w:t>
            </w:r>
          </w:p>
        </w:tc>
        <w:tc>
          <w:tcPr>
            <w:tcW w:w="83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2023年</w:t>
            </w:r>
            <w:r>
              <w:rPr>
                <w:rFonts w:hint="eastAsia" w:ascii="宋体" w:hAnsi="宋体" w:eastAsia="宋体" w:cs="宋体"/>
                <w:kern w:val="0"/>
                <w:sz w:val="18"/>
                <w:szCs w:val="18"/>
              </w:rPr>
              <w:t>6月</w:t>
            </w:r>
          </w:p>
        </w:tc>
        <w:tc>
          <w:tcPr>
            <w:tcW w:w="56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14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612" w:hRule="exact"/>
          <w:jc w:val="center"/>
        </w:trPr>
        <w:tc>
          <w:tcPr>
            <w:tcW w:w="704"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8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1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完成招标工作及签订合同</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2023年</w:t>
            </w:r>
            <w:r>
              <w:rPr>
                <w:rFonts w:hint="eastAsia" w:ascii="宋体" w:hAnsi="宋体" w:eastAsia="宋体" w:cs="宋体"/>
                <w:kern w:val="0"/>
                <w:sz w:val="18"/>
                <w:szCs w:val="18"/>
              </w:rPr>
              <w:t>10月</w:t>
            </w:r>
          </w:p>
        </w:tc>
        <w:tc>
          <w:tcPr>
            <w:tcW w:w="83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2023年</w:t>
            </w:r>
            <w:r>
              <w:rPr>
                <w:rFonts w:hint="eastAsia" w:ascii="宋体" w:hAnsi="宋体" w:eastAsia="宋体" w:cs="宋体"/>
                <w:kern w:val="0"/>
                <w:sz w:val="18"/>
                <w:szCs w:val="18"/>
              </w:rPr>
              <w:t>10月</w:t>
            </w:r>
          </w:p>
        </w:tc>
        <w:tc>
          <w:tcPr>
            <w:tcW w:w="56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14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528" w:hRule="exact"/>
          <w:jc w:val="center"/>
        </w:trPr>
        <w:tc>
          <w:tcPr>
            <w:tcW w:w="704"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8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1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设备采购到位、安装、验收</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2023年</w:t>
            </w:r>
            <w:r>
              <w:rPr>
                <w:rFonts w:hint="eastAsia" w:ascii="宋体" w:hAnsi="宋体" w:eastAsia="宋体" w:cs="宋体"/>
                <w:kern w:val="0"/>
                <w:sz w:val="18"/>
                <w:szCs w:val="18"/>
              </w:rPr>
              <w:t>11月</w:t>
            </w:r>
          </w:p>
        </w:tc>
        <w:tc>
          <w:tcPr>
            <w:tcW w:w="83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2023年</w:t>
            </w:r>
            <w:r>
              <w:rPr>
                <w:rFonts w:hint="eastAsia" w:ascii="宋体" w:hAnsi="宋体" w:eastAsia="宋体" w:cs="宋体"/>
                <w:kern w:val="0"/>
                <w:sz w:val="18"/>
                <w:szCs w:val="18"/>
              </w:rPr>
              <w:t>11月</w:t>
            </w:r>
          </w:p>
        </w:tc>
        <w:tc>
          <w:tcPr>
            <w:tcW w:w="56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14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750" w:hRule="exact"/>
          <w:jc w:val="center"/>
        </w:trPr>
        <w:tc>
          <w:tcPr>
            <w:tcW w:w="704"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8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1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成本指标</w:t>
            </w: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项目预算控制数</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≤3129.21万元</w:t>
            </w:r>
          </w:p>
        </w:tc>
        <w:tc>
          <w:tcPr>
            <w:tcW w:w="83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3129.</w:t>
            </w:r>
            <w:r>
              <w:rPr>
                <w:rFonts w:hint="eastAsia" w:ascii="宋体" w:hAnsi="宋体" w:eastAsia="宋体" w:cs="宋体"/>
                <w:kern w:val="0"/>
                <w:sz w:val="18"/>
                <w:szCs w:val="18"/>
                <w:lang w:val="en-US" w:eastAsia="zh-CN"/>
              </w:rPr>
              <w:t>03</w:t>
            </w:r>
            <w:r>
              <w:rPr>
                <w:rFonts w:hint="eastAsia" w:ascii="宋体" w:hAnsi="宋体" w:eastAsia="宋体" w:cs="宋体"/>
                <w:kern w:val="0"/>
                <w:sz w:val="18"/>
                <w:szCs w:val="18"/>
                <w:lang w:eastAsia="zh-CN"/>
              </w:rPr>
              <w:t>万元</w:t>
            </w:r>
          </w:p>
        </w:tc>
        <w:tc>
          <w:tcPr>
            <w:tcW w:w="56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14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730" w:hRule="exact"/>
          <w:jc w:val="center"/>
        </w:trPr>
        <w:tc>
          <w:tcPr>
            <w:tcW w:w="704"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8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效益指标</w:t>
            </w:r>
          </w:p>
        </w:tc>
        <w:tc>
          <w:tcPr>
            <w:tcW w:w="111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设备使用率</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≥95%</w:t>
            </w:r>
          </w:p>
        </w:tc>
        <w:tc>
          <w:tcPr>
            <w:tcW w:w="83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≥95%</w:t>
            </w:r>
          </w:p>
        </w:tc>
        <w:tc>
          <w:tcPr>
            <w:tcW w:w="56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20</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18</w:t>
            </w:r>
          </w:p>
        </w:tc>
        <w:tc>
          <w:tcPr>
            <w:tcW w:w="14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部分设备到货较晚，前期使用率不足95%</w:t>
            </w:r>
          </w:p>
        </w:tc>
      </w:tr>
      <w:tr>
        <w:tblPrEx>
          <w:tblCellMar>
            <w:top w:w="0" w:type="dxa"/>
            <w:left w:w="108" w:type="dxa"/>
            <w:bottom w:w="0" w:type="dxa"/>
            <w:right w:w="108" w:type="dxa"/>
          </w:tblCellMar>
        </w:tblPrEx>
        <w:trPr>
          <w:trHeight w:val="847" w:hRule="exact"/>
          <w:jc w:val="center"/>
        </w:trPr>
        <w:tc>
          <w:tcPr>
            <w:tcW w:w="704"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8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1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可持续影响指标</w:t>
            </w: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设备在一定时期内持续运行</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≥8年</w:t>
            </w:r>
          </w:p>
        </w:tc>
        <w:tc>
          <w:tcPr>
            <w:tcW w:w="83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≥8年</w:t>
            </w:r>
          </w:p>
        </w:tc>
        <w:tc>
          <w:tcPr>
            <w:tcW w:w="56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8</w:t>
            </w:r>
          </w:p>
        </w:tc>
        <w:tc>
          <w:tcPr>
            <w:tcW w:w="14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部分设备预期使用年限不足8年</w:t>
            </w:r>
            <w:bookmarkStart w:id="1" w:name="_GoBack"/>
            <w:bookmarkEnd w:id="1"/>
          </w:p>
        </w:tc>
      </w:tr>
      <w:tr>
        <w:tblPrEx>
          <w:tblCellMar>
            <w:top w:w="0" w:type="dxa"/>
            <w:left w:w="108" w:type="dxa"/>
            <w:bottom w:w="0" w:type="dxa"/>
            <w:right w:w="108" w:type="dxa"/>
          </w:tblCellMar>
        </w:tblPrEx>
        <w:trPr>
          <w:trHeight w:val="999" w:hRule="exact"/>
          <w:jc w:val="center"/>
        </w:trPr>
        <w:tc>
          <w:tcPr>
            <w:tcW w:w="704"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82"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满意度</w:t>
            </w:r>
          </w:p>
          <w:p>
            <w:pPr>
              <w:widowControl/>
              <w:spacing w:line="240" w:lineRule="exact"/>
              <w:jc w:val="center"/>
              <w:rPr>
                <w:rFonts w:hint="eastAsia" w:ascii="宋体" w:hAnsi="宋体" w:eastAsia="宋体" w:cs="宋体"/>
                <w:kern w:val="0"/>
                <w:sz w:val="18"/>
                <w:szCs w:val="18"/>
                <w:highlight w:val="none"/>
              </w:rPr>
            </w:pPr>
            <w:r>
              <w:rPr>
                <w:rFonts w:hint="eastAsia" w:ascii="宋体" w:hAnsi="宋体" w:eastAsia="宋体" w:cs="宋体"/>
                <w:kern w:val="0"/>
                <w:sz w:val="18"/>
                <w:szCs w:val="18"/>
                <w:highlight w:val="none"/>
              </w:rPr>
              <w:t>指标</w:t>
            </w:r>
          </w:p>
        </w:tc>
        <w:tc>
          <w:tcPr>
            <w:tcW w:w="111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临床科室使用人员满意度</w:t>
            </w:r>
          </w:p>
        </w:tc>
        <w:tc>
          <w:tcPr>
            <w:tcW w:w="8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≥90%</w:t>
            </w:r>
          </w:p>
        </w:tc>
        <w:tc>
          <w:tcPr>
            <w:tcW w:w="83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≥90%</w:t>
            </w:r>
          </w:p>
        </w:tc>
        <w:tc>
          <w:tcPr>
            <w:tcW w:w="5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5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14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60" w:hRule="exact"/>
          <w:jc w:val="center"/>
        </w:trPr>
        <w:tc>
          <w:tcPr>
            <w:tcW w:w="704"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982"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1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152"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患者满意度</w:t>
            </w:r>
          </w:p>
        </w:tc>
        <w:tc>
          <w:tcPr>
            <w:tcW w:w="87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≥90%</w:t>
            </w:r>
          </w:p>
        </w:tc>
        <w:tc>
          <w:tcPr>
            <w:tcW w:w="83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≥90%</w:t>
            </w:r>
          </w:p>
        </w:tc>
        <w:tc>
          <w:tcPr>
            <w:tcW w:w="56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14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383" w:hRule="exact"/>
          <w:jc w:val="center"/>
        </w:trPr>
        <w:tc>
          <w:tcPr>
            <w:tcW w:w="6661"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68"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56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96</w:t>
            </w:r>
          </w:p>
        </w:tc>
        <w:tc>
          <w:tcPr>
            <w:tcW w:w="142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FmYzdjZTk5NmZlNGJhNDBiMTM0YzYyZDY4ODYyOTUifQ=="/>
  </w:docVars>
  <w:rsids>
    <w:rsidRoot w:val="28FF42C9"/>
    <w:rsid w:val="00140C5C"/>
    <w:rsid w:val="003907D4"/>
    <w:rsid w:val="007B1654"/>
    <w:rsid w:val="007E21F4"/>
    <w:rsid w:val="00C61A3D"/>
    <w:rsid w:val="00D572B2"/>
    <w:rsid w:val="00ED115B"/>
    <w:rsid w:val="00ED1CDE"/>
    <w:rsid w:val="0167401F"/>
    <w:rsid w:val="1C46568C"/>
    <w:rsid w:val="22840DEE"/>
    <w:rsid w:val="25C570E0"/>
    <w:rsid w:val="27354D49"/>
    <w:rsid w:val="28FF42C9"/>
    <w:rsid w:val="2BFD5855"/>
    <w:rsid w:val="315D2940"/>
    <w:rsid w:val="34A926A0"/>
    <w:rsid w:val="5F7E6DA0"/>
    <w:rsid w:val="63872CC8"/>
    <w:rsid w:val="6E7838C8"/>
    <w:rsid w:val="7F335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ind w:firstLine="670" w:firstLineChars="200"/>
      <w:jc w:val="left"/>
      <w:outlineLvl w:val="0"/>
    </w:pPr>
    <w:rPr>
      <w:rFonts w:hint="eastAsia" w:eastAsia="黑体"/>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0"/>
    <w:unhideWhenUsed/>
    <w:qFormat/>
    <w:uiPriority w:val="0"/>
    <w:pPr>
      <w:tabs>
        <w:tab w:val="center" w:pos="4153"/>
        <w:tab w:val="right" w:pos="8306"/>
      </w:tabs>
      <w:snapToGrid w:val="0"/>
      <w:jc w:val="left"/>
    </w:pPr>
    <w:rPr>
      <w:sz w:val="18"/>
      <w:szCs w:val="18"/>
    </w:rPr>
  </w:style>
  <w:style w:type="paragraph" w:styleId="5">
    <w:name w:val="header"/>
    <w:basedOn w:val="1"/>
    <w:link w:val="9"/>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kern w:val="0"/>
      <w:sz w:val="24"/>
    </w:rPr>
  </w:style>
  <w:style w:type="character" w:customStyle="1" w:styleId="9">
    <w:name w:val="页眉 字符"/>
    <w:basedOn w:val="8"/>
    <w:link w:val="5"/>
    <w:qFormat/>
    <w:uiPriority w:val="0"/>
    <w:rPr>
      <w:kern w:val="2"/>
      <w:sz w:val="18"/>
      <w:szCs w:val="18"/>
    </w:rPr>
  </w:style>
  <w:style w:type="character" w:customStyle="1" w:styleId="10">
    <w:name w:val="页脚 字符"/>
    <w:basedOn w:val="8"/>
    <w:link w:val="4"/>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768</Words>
  <Characters>938</Characters>
  <Lines>8</Lines>
  <Paragraphs>2</Paragraphs>
  <TotalTime>37</TotalTime>
  <ScaleCrop>false</ScaleCrop>
  <LinksUpToDate>false</LinksUpToDate>
  <CharactersWithSpaces>946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2024-04-23T03:10:00Z</dcterms:created>
  <dc:creator>csj</dc:creator>
  <cp:lastModifiedBy>贾蕊</cp:lastModifiedBy>
  <dcterms:modified xsi:type="dcterms:W3CDTF">2024-06-04T08:34:07Z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F03ACE3CE6D146728D76A4A7EDF0ACF2_11</vt:lpwstr>
  </property>
</Properties>
</file>