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F35785" w14:textId="77777777" w:rsidR="009E24EE" w:rsidRDefault="001A2477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10221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31"/>
        <w:gridCol w:w="968"/>
        <w:gridCol w:w="267"/>
        <w:gridCol w:w="992"/>
        <w:gridCol w:w="949"/>
        <w:gridCol w:w="43"/>
        <w:gridCol w:w="519"/>
        <w:gridCol w:w="567"/>
        <w:gridCol w:w="526"/>
        <w:gridCol w:w="1649"/>
      </w:tblGrid>
      <w:tr w:rsidR="009E24EE" w14:paraId="285CEB9B" w14:textId="77777777">
        <w:trPr>
          <w:trHeight w:hRule="exact" w:val="440"/>
          <w:jc w:val="center"/>
        </w:trPr>
        <w:tc>
          <w:tcPr>
            <w:tcW w:w="1022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17330" w14:textId="77777777" w:rsidR="009E24EE" w:rsidRDefault="001A2477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9E24EE" w14:paraId="6CE7C088" w14:textId="77777777">
        <w:trPr>
          <w:trHeight w:val="194"/>
          <w:jc w:val="center"/>
        </w:trPr>
        <w:tc>
          <w:tcPr>
            <w:tcW w:w="1022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FC753D5" w14:textId="77777777" w:rsidR="009E24EE" w:rsidRDefault="001A247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9E24EE" w14:paraId="76A0D259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1D6A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40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F36A9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口腔医院临床教学设备购置</w:t>
            </w:r>
          </w:p>
        </w:tc>
      </w:tr>
      <w:tr w:rsidR="009E24EE" w14:paraId="057F4FDF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A230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4B6AB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0B6E8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5B4A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首都医科大学附属北京口腔医院</w:t>
            </w:r>
          </w:p>
        </w:tc>
      </w:tr>
      <w:tr w:rsidR="009E24EE" w14:paraId="5BB2B70C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C727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项目</w:t>
            </w: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FCBEF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赵</w:t>
            </w: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丽颖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F3C1C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1CD6E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57099320</w:t>
            </w:r>
          </w:p>
        </w:tc>
      </w:tr>
      <w:tr w:rsidR="009E24EE" w14:paraId="5999D411" w14:textId="77777777">
        <w:trPr>
          <w:trHeight w:hRule="exact" w:val="107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2923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项目资金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8257E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31D54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8EF17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91B74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ED94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分值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34699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83D7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得分</w:t>
            </w:r>
          </w:p>
        </w:tc>
      </w:tr>
      <w:tr w:rsidR="009E24EE" w14:paraId="285DFC39" w14:textId="77777777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7CF8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C2C68" w14:textId="77777777" w:rsidR="009E24EE" w:rsidRPr="00E904EC" w:rsidRDefault="001A2477">
            <w:pPr>
              <w:widowControl/>
              <w:spacing w:line="240" w:lineRule="exac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0646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150.9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990D9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502.6605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6BA37" w14:textId="1DAA6FEA" w:rsidR="009E24EE" w:rsidRPr="00E904EC" w:rsidRDefault="00C8089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474.2105</w:t>
            </w:r>
            <w:r w:rsidR="001A2477"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.6605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27A52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B40F3" w14:textId="4DA73D11" w:rsidR="009E24EE" w:rsidRPr="00E904EC" w:rsidRDefault="00CE46B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94</w:t>
            </w:r>
            <w:r w:rsidR="001A2477"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7AE14" w14:textId="4032AAEA" w:rsidR="009E24EE" w:rsidRPr="00E904EC" w:rsidRDefault="00C8089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9.4</w:t>
            </w:r>
          </w:p>
        </w:tc>
      </w:tr>
      <w:tr w:rsidR="009E24EE" w14:paraId="6E0F750E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F112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A1BA0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2AC09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150.9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E7FC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502.6605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7E894" w14:textId="053E403A" w:rsidR="009E24EE" w:rsidRPr="00E904EC" w:rsidRDefault="00C80893" w:rsidP="00C80893">
            <w:pPr>
              <w:widowControl/>
              <w:spacing w:line="240" w:lineRule="exac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474.2105</w:t>
            </w:r>
            <w:r w:rsidR="001A2477"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.6605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24AF6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28700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1D75A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</w:tr>
      <w:tr w:rsidR="009E24EE" w14:paraId="001F53EB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805C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B4760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E14AE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C12C8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945A4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18D4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4C6EF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0B43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</w:tr>
      <w:tr w:rsidR="009E24EE" w14:paraId="0FC722F5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03FC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CBB6E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4DDE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0E7F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7F79A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2A424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FC0B5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0D277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</w:tr>
      <w:tr w:rsidR="009E24EE" w14:paraId="6B0ACC11" w14:textId="77777777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D11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55EA2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C1E14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实际完成情况</w:t>
            </w:r>
          </w:p>
        </w:tc>
      </w:tr>
      <w:tr w:rsidR="009E24EE" w14:paraId="38D6259E" w14:textId="77777777">
        <w:trPr>
          <w:trHeight w:hRule="exact" w:val="3265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8A1C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1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6173B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本项目拟购置的下颌运动分析系统、种植机、牙周内窥镜、根管预备马达等126台/套设备,是目前医院口腔医学教学急需购置的设备，可广泛用于牙体牙髓病学、口腔修复学、口腔种植学、口腔基础等课程教学中，不仅可以为医院承担的口腔医学专业本科、长学制、研究生、住院医师规范化培训及各级继续医学教育培训提供重要的条件保障，还能够满足各层次口腔医学生临床实践技能培训、效果评价及考核的需要，加强学生创新性思维及动手能力的培养，提高学生综合分析解决临床实际问题的能力。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62213" w14:textId="7113DE8C" w:rsidR="009E24EE" w:rsidRPr="00E904EC" w:rsidRDefault="001A2477" w:rsidP="00CE46BD">
            <w:pPr>
              <w:widowControl/>
              <w:spacing w:line="240" w:lineRule="exac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完成</w:t>
            </w: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项目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设备</w:t>
            </w: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购置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下颌运动分析系统、种植机、牙周内窥镜、根管预备马达等12</w:t>
            </w:r>
            <w:r w:rsidR="00CE46BD"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5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台/套设备</w:t>
            </w:r>
            <w:r w:rsidR="00CE46BD"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。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是目前医院口腔医学教学急需购置的设备，可广泛用于牙体牙髓病学、口腔修复学、口腔种植学、口腔基础等课程教学中，不仅可以为医院承担的口腔医学专业本科、长学制、研究生、住院医师规范化培训及各级继续医学教育培训提供重要的条件保障，还能够满足各层次口腔医学生临床实践技能培训、效果评价及考核的需要，加强学生创新性思维及动手能力的培养，提高学生综合分析解决临床实际问题的能力。</w:t>
            </w:r>
          </w:p>
        </w:tc>
      </w:tr>
      <w:tr w:rsidR="009E24EE" w14:paraId="221A5AAC" w14:textId="77777777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A6DFBC3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绩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br/>
              <w:t>效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br/>
              <w:t>指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br/>
              <w:t>标</w:t>
            </w:r>
          </w:p>
          <w:p w14:paraId="386027C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1EEA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C7653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40DD7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3DA14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年度</w:t>
            </w:r>
          </w:p>
          <w:p w14:paraId="36C21D8A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3FCAA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实际</w:t>
            </w:r>
          </w:p>
          <w:p w14:paraId="5E30F52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9D03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63184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得分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65BF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偏差原因分析及改进措施</w:t>
            </w:r>
            <w:bookmarkStart w:id="0" w:name="_GoBack"/>
            <w:bookmarkEnd w:id="0"/>
          </w:p>
        </w:tc>
      </w:tr>
      <w:tr w:rsidR="009E24EE" w14:paraId="6E4FC7DA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545CF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016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产出指标</w:t>
            </w:r>
          </w:p>
          <w:p w14:paraId="6757634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5D5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F6AD7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项目购置设备数量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27A78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126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套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1288E" w14:textId="149C31D8" w:rsidR="009E24EE" w:rsidRPr="00E904EC" w:rsidRDefault="00CE46B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125</w:t>
            </w:r>
            <w:r w:rsidR="001A2477"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套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DBD0E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AAA63" w14:textId="2A993162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76BD0" w14:textId="56C7E0F9" w:rsidR="009E24EE" w:rsidRPr="00E904EC" w:rsidRDefault="009E24EE" w:rsidP="003C37ED">
            <w:pPr>
              <w:widowControl/>
              <w:spacing w:line="240" w:lineRule="exac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704F2C8A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2E65E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547A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AC3B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91A17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设备验收合格率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C935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5E2D3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100%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B9A0F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21062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7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B5EC2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1A4563B0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C91E9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6126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369CFEA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A0712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设备购置运行调试完成时间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E06D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11月底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8727F" w14:textId="47744BBF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2024.4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D1B45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1B8F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9E93B" w14:textId="00A4063B" w:rsidR="009E24EE" w:rsidRPr="00E904EC" w:rsidRDefault="009E24EE" w:rsidP="003C37ED">
            <w:pPr>
              <w:widowControl/>
              <w:spacing w:line="240" w:lineRule="exac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1B841BF4" w14:textId="77777777">
        <w:trPr>
          <w:trHeight w:hRule="exact" w:val="573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E15F3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0243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CAF43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C7EF9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设备购置招投标完成时间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FE3EF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8月底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81A9F" w14:textId="6155F5FD" w:rsidR="009E24EE" w:rsidRPr="00E904EC" w:rsidRDefault="00F75DF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11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月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21496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C9BA0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B40DD" w14:textId="14611818" w:rsidR="009E24EE" w:rsidRPr="00E904EC" w:rsidRDefault="009E24EE" w:rsidP="003C37ED">
            <w:pPr>
              <w:widowControl/>
              <w:spacing w:line="240" w:lineRule="exac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46B9F5A7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125ED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B71D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587FD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EAE15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设备购置到货安装完成时间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925CE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11月底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C494C" w14:textId="2792B471" w:rsidR="009E24EE" w:rsidRPr="00E904EC" w:rsidRDefault="003C37E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2024.4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4ACF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B8C90" w14:textId="36B11DDF" w:rsidR="009E24EE" w:rsidRPr="00E904EC" w:rsidRDefault="003C37E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C698D" w14:textId="43D3B5CD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4C451E34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1E0AE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6B52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30927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2C0E9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满意度调查完成时间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F76C6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12月底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C6964" w14:textId="6FD5D988" w:rsidR="009E24EE" w:rsidRPr="00E904EC" w:rsidRDefault="003C37E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2024.4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3E48A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35959" w14:textId="00E0DAC5" w:rsidR="009E24EE" w:rsidRPr="00E904EC" w:rsidRDefault="003C37E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795A7" w14:textId="4D35620D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14900EFF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4985F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2211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5D0CE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80E28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设备购置验收完成时间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3EB86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12月底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F601A" w14:textId="47DC1EB2" w:rsidR="009E24EE" w:rsidRPr="00E904EC" w:rsidRDefault="003C37E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2024.4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698F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8100F" w14:textId="099F483A" w:rsidR="009E24EE" w:rsidRPr="00E904EC" w:rsidRDefault="003C37E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CC361" w14:textId="3EA27E3C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7FAB4881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C0D4C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1371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D98D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3C7AC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设备购置合同签订完成时间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FD5F9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9月</w:t>
            </w: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底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065AE" w14:textId="41C16719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11月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9B534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96270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20E4D" w14:textId="538AA7E4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3D3DE6CC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98754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9522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效益指标</w:t>
            </w:r>
          </w:p>
          <w:p w14:paraId="77FAF73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30分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E0B5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社会效益</w:t>
            </w:r>
          </w:p>
          <w:p w14:paraId="01188235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</w:t>
            </w: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7E7DF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学生临床技能提高率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72DD3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5FEDC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95%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F224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1D368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814AB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2EA73315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BF18F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BF6F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DFE9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4DEA3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设备使用培训人数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DE9C2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400人</w:t>
            </w: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次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D8974" w14:textId="2884843D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400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人次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ECFAE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203F4" w14:textId="7ED1EEEC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E74E3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0FFBCAB6" w14:textId="77777777">
        <w:trPr>
          <w:trHeight w:hRule="exact" w:val="952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F87F7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FF8A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满意度</w:t>
            </w:r>
          </w:p>
          <w:p w14:paraId="0723FEE9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</w:t>
            </w:r>
          </w:p>
          <w:p w14:paraId="0AF6E014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11EB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F361E" w14:textId="77777777" w:rsidR="009E24EE" w:rsidRPr="00E904EC" w:rsidRDefault="001A247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学生使用满意度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FD42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F9714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95%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CCC1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2F6EF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7FB2E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E24EE" w14:paraId="6D20E50B" w14:textId="77777777">
        <w:trPr>
          <w:trHeight w:hRule="exact" w:val="583"/>
          <w:jc w:val="center"/>
        </w:trPr>
        <w:tc>
          <w:tcPr>
            <w:tcW w:w="6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6808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总分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FD26D" w14:textId="77777777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85911" w14:textId="599E80FE" w:rsidR="009E24EE" w:rsidRPr="00E904EC" w:rsidRDefault="001A247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</w:rPr>
            </w:pPr>
            <w:r w:rsidRPr="00E904EC"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</w:rPr>
              <w:t>92</w:t>
            </w:r>
            <w:r w:rsidRPr="00E904EC">
              <w:rPr>
                <w:rFonts w:ascii="宋体" w:hAnsi="宋体" w:cs="宋体" w:hint="eastAsia"/>
                <w:color w:val="000000" w:themeColor="text1"/>
                <w:kern w:val="0"/>
                <w:sz w:val="15"/>
                <w:szCs w:val="15"/>
              </w:rPr>
              <w:t>.4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DC73B" w14:textId="77777777" w:rsidR="009E24EE" w:rsidRPr="00E904EC" w:rsidRDefault="009E24E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21FFC332" w14:textId="77777777" w:rsidR="009E24EE" w:rsidRDefault="009E24EE"/>
    <w:p w14:paraId="6BF013BA" w14:textId="77777777" w:rsidR="009E24EE" w:rsidRDefault="009E24EE">
      <w:pPr>
        <w:rPr>
          <w:color w:val="FF0000"/>
          <w:sz w:val="28"/>
          <w:szCs w:val="36"/>
        </w:rPr>
      </w:pPr>
    </w:p>
    <w:p w14:paraId="7431BA1B" w14:textId="77777777" w:rsidR="009E24EE" w:rsidRDefault="009E24EE">
      <w:pPr>
        <w:rPr>
          <w:color w:val="FF0000"/>
          <w:sz w:val="28"/>
          <w:szCs w:val="36"/>
        </w:rPr>
      </w:pPr>
    </w:p>
    <w:p w14:paraId="32BDA19C" w14:textId="77777777" w:rsidR="009E24EE" w:rsidRDefault="001A2477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定性指标：</w:t>
      </w:r>
    </w:p>
    <w:p w14:paraId="2FEDA4A1" w14:textId="77777777" w:rsidR="009E24EE" w:rsidRDefault="001A2477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好（</w:t>
      </w:r>
      <w:r>
        <w:rPr>
          <w:rFonts w:hint="eastAsia"/>
          <w:color w:val="FF0000"/>
          <w:sz w:val="28"/>
          <w:szCs w:val="36"/>
        </w:rPr>
        <w:t>90%</w:t>
      </w:r>
      <w:r>
        <w:rPr>
          <w:rFonts w:hint="eastAsia"/>
          <w:color w:val="FF0000"/>
          <w:sz w:val="28"/>
          <w:szCs w:val="36"/>
        </w:rPr>
        <w:t>（含）</w:t>
      </w:r>
      <w:r>
        <w:rPr>
          <w:rFonts w:hint="eastAsia"/>
          <w:color w:val="FF0000"/>
          <w:sz w:val="28"/>
          <w:szCs w:val="36"/>
        </w:rPr>
        <w:t>-100%</w:t>
      </w:r>
      <w:r>
        <w:rPr>
          <w:rFonts w:hint="eastAsia"/>
          <w:color w:val="FF0000"/>
          <w:sz w:val="28"/>
          <w:szCs w:val="36"/>
        </w:rPr>
        <w:t>分值）</w:t>
      </w:r>
    </w:p>
    <w:p w14:paraId="4AD18EDA" w14:textId="77777777" w:rsidR="009E24EE" w:rsidRDefault="001A2477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较好（</w:t>
      </w:r>
      <w:r>
        <w:rPr>
          <w:rFonts w:hint="eastAsia"/>
          <w:color w:val="FF0000"/>
          <w:sz w:val="28"/>
          <w:szCs w:val="36"/>
        </w:rPr>
        <w:t>80%</w:t>
      </w:r>
      <w:r>
        <w:rPr>
          <w:rFonts w:hint="eastAsia"/>
          <w:color w:val="FF0000"/>
          <w:sz w:val="28"/>
          <w:szCs w:val="36"/>
        </w:rPr>
        <w:t>（含）</w:t>
      </w:r>
      <w:r>
        <w:rPr>
          <w:rFonts w:hint="eastAsia"/>
          <w:color w:val="FF0000"/>
          <w:sz w:val="28"/>
          <w:szCs w:val="36"/>
        </w:rPr>
        <w:t>-90%</w:t>
      </w:r>
      <w:r>
        <w:rPr>
          <w:rFonts w:hint="eastAsia"/>
          <w:color w:val="FF0000"/>
          <w:sz w:val="28"/>
          <w:szCs w:val="36"/>
        </w:rPr>
        <w:t>分值）</w:t>
      </w:r>
    </w:p>
    <w:p w14:paraId="64621D48" w14:textId="77777777" w:rsidR="009E24EE" w:rsidRDefault="001A2477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一般（</w:t>
      </w:r>
      <w:r>
        <w:rPr>
          <w:rFonts w:hint="eastAsia"/>
          <w:color w:val="FF0000"/>
          <w:sz w:val="28"/>
          <w:szCs w:val="36"/>
        </w:rPr>
        <w:t>60%</w:t>
      </w:r>
      <w:r>
        <w:rPr>
          <w:rFonts w:hint="eastAsia"/>
          <w:color w:val="FF0000"/>
          <w:sz w:val="28"/>
          <w:szCs w:val="36"/>
        </w:rPr>
        <w:t>（含）</w:t>
      </w:r>
      <w:r>
        <w:rPr>
          <w:rFonts w:hint="eastAsia"/>
          <w:color w:val="FF0000"/>
          <w:sz w:val="28"/>
          <w:szCs w:val="36"/>
        </w:rPr>
        <w:t>-80%</w:t>
      </w:r>
      <w:r>
        <w:rPr>
          <w:rFonts w:hint="eastAsia"/>
          <w:color w:val="FF0000"/>
          <w:sz w:val="28"/>
          <w:szCs w:val="36"/>
        </w:rPr>
        <w:t>分值）</w:t>
      </w:r>
    </w:p>
    <w:p w14:paraId="230A3610" w14:textId="77777777" w:rsidR="009E24EE" w:rsidRDefault="001A2477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差（</w:t>
      </w:r>
      <w:r>
        <w:rPr>
          <w:rFonts w:hint="eastAsia"/>
          <w:color w:val="FF0000"/>
          <w:sz w:val="28"/>
          <w:szCs w:val="36"/>
        </w:rPr>
        <w:t>0-60%</w:t>
      </w:r>
      <w:r>
        <w:rPr>
          <w:rFonts w:hint="eastAsia"/>
          <w:color w:val="FF0000"/>
          <w:sz w:val="28"/>
          <w:szCs w:val="36"/>
        </w:rPr>
        <w:t>分值）</w:t>
      </w:r>
    </w:p>
    <w:sectPr w:rsidR="009E24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1A2477"/>
    <w:rsid w:val="001C27F4"/>
    <w:rsid w:val="0034396D"/>
    <w:rsid w:val="003C37ED"/>
    <w:rsid w:val="005E02A8"/>
    <w:rsid w:val="008B5D9F"/>
    <w:rsid w:val="0093597F"/>
    <w:rsid w:val="00950B02"/>
    <w:rsid w:val="009E24EE"/>
    <w:rsid w:val="00B20A7F"/>
    <w:rsid w:val="00C1665C"/>
    <w:rsid w:val="00C80893"/>
    <w:rsid w:val="00CE46BD"/>
    <w:rsid w:val="00D66C7B"/>
    <w:rsid w:val="00E904EC"/>
    <w:rsid w:val="00F75DFD"/>
    <w:rsid w:val="0167401F"/>
    <w:rsid w:val="1C46568C"/>
    <w:rsid w:val="1DFC61BB"/>
    <w:rsid w:val="28FF42C9"/>
    <w:rsid w:val="4D32521E"/>
    <w:rsid w:val="500D2A58"/>
    <w:rsid w:val="5B560C66"/>
    <w:rsid w:val="63872CC8"/>
    <w:rsid w:val="6DC421C8"/>
    <w:rsid w:val="6E7838C8"/>
    <w:rsid w:val="78D9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B4B7801-D9EB-4BB1-A18F-7812E7533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styleId="a6">
    <w:name w:val="annotation reference"/>
    <w:basedOn w:val="a0"/>
    <w:rPr>
      <w:sz w:val="21"/>
      <w:szCs w:val="21"/>
    </w:rPr>
  </w:style>
  <w:style w:type="character" w:customStyle="1" w:styleId="Char">
    <w:name w:val="批注框文本 Char"/>
    <w:basedOn w:val="a0"/>
    <w:link w:val="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刘林琳</cp:lastModifiedBy>
  <cp:revision>13</cp:revision>
  <dcterms:created xsi:type="dcterms:W3CDTF">2024-04-16T02:39:00Z</dcterms:created>
  <dcterms:modified xsi:type="dcterms:W3CDTF">2024-04-30T08:42:00Z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F03ACE3CE6D146728D76A4A7EDF0ACF2_11</vt:lpwstr>
  </property>
</Properties>
</file>