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543"/>
        <w:gridCol w:w="891"/>
        <w:gridCol w:w="891"/>
        <w:gridCol w:w="200"/>
        <w:gridCol w:w="765"/>
        <w:gridCol w:w="200"/>
        <w:gridCol w:w="808"/>
        <w:gridCol w:w="1034"/>
        <w:gridCol w:w="364"/>
        <w:gridCol w:w="467"/>
        <w:gridCol w:w="367"/>
        <w:gridCol w:w="604"/>
        <w:gridCol w:w="479"/>
        <w:gridCol w:w="683"/>
      </w:tblGrid>
      <w:tr w:rsidR="009610DF" w:rsidRPr="009610DF" w:rsidTr="009610DF">
        <w:trPr>
          <w:trHeight w:val="405"/>
        </w:trPr>
        <w:tc>
          <w:tcPr>
            <w:tcW w:w="15740" w:type="dxa"/>
            <w:gridSpan w:val="14"/>
            <w:hideMark/>
          </w:tcPr>
          <w:p w:rsidR="009610DF" w:rsidRPr="009610DF" w:rsidRDefault="009610DF" w:rsidP="009610DF">
            <w:pPr>
              <w:rPr>
                <w:b/>
                <w:bCs/>
              </w:rPr>
            </w:pPr>
            <w:r w:rsidRPr="009610DF">
              <w:rPr>
                <w:rFonts w:hint="eastAsia"/>
                <w:b/>
                <w:bCs/>
              </w:rPr>
              <w:t>项目支出绩效自评表</w:t>
            </w:r>
          </w:p>
        </w:tc>
      </w:tr>
      <w:tr w:rsidR="009610DF" w:rsidRPr="009610DF" w:rsidTr="009610DF">
        <w:trPr>
          <w:trHeight w:val="270"/>
        </w:trPr>
        <w:tc>
          <w:tcPr>
            <w:tcW w:w="15740" w:type="dxa"/>
            <w:gridSpan w:val="14"/>
            <w:hideMark/>
          </w:tcPr>
          <w:p w:rsidR="009610DF" w:rsidRPr="009610DF" w:rsidRDefault="009610DF" w:rsidP="009610DF">
            <w:pPr>
              <w:rPr>
                <w:rFonts w:hint="eastAsia"/>
              </w:rPr>
            </w:pPr>
            <w:r w:rsidRPr="009610DF">
              <w:rPr>
                <w:rFonts w:hint="eastAsia"/>
              </w:rPr>
              <w:t>（</w:t>
            </w:r>
            <w:r w:rsidRPr="009610DF">
              <w:rPr>
                <w:rFonts w:hint="eastAsia"/>
              </w:rPr>
              <w:t xml:space="preserve">  2021  </w:t>
            </w:r>
            <w:r w:rsidRPr="009610DF">
              <w:rPr>
                <w:rFonts w:hint="eastAsia"/>
              </w:rPr>
              <w:t>年度）</w:t>
            </w:r>
          </w:p>
        </w:tc>
      </w:tr>
      <w:tr w:rsidR="009610DF" w:rsidRPr="009610DF" w:rsidTr="009610DF">
        <w:trPr>
          <w:trHeight w:val="345"/>
        </w:trPr>
        <w:tc>
          <w:tcPr>
            <w:tcW w:w="2160" w:type="dxa"/>
            <w:gridSpan w:val="2"/>
            <w:hideMark/>
          </w:tcPr>
          <w:p w:rsidR="009610DF" w:rsidRPr="009610DF" w:rsidRDefault="009610DF" w:rsidP="009610DF">
            <w:pPr>
              <w:rPr>
                <w:rFonts w:hint="eastAsia"/>
              </w:rPr>
            </w:pPr>
            <w:r w:rsidRPr="009610DF">
              <w:rPr>
                <w:rFonts w:hint="eastAsia"/>
              </w:rPr>
              <w:t>项目名称</w:t>
            </w:r>
          </w:p>
        </w:tc>
        <w:tc>
          <w:tcPr>
            <w:tcW w:w="13580" w:type="dxa"/>
            <w:gridSpan w:val="12"/>
            <w:hideMark/>
          </w:tcPr>
          <w:p w:rsidR="009610DF" w:rsidRPr="009610DF" w:rsidRDefault="009610DF" w:rsidP="009610DF">
            <w:pPr>
              <w:rPr>
                <w:rFonts w:hint="eastAsia"/>
              </w:rPr>
            </w:pPr>
            <w:r w:rsidRPr="009610DF">
              <w:rPr>
                <w:rFonts w:hint="eastAsia"/>
              </w:rPr>
              <w:t>“登峰”人才培养计划</w:t>
            </w:r>
          </w:p>
        </w:tc>
      </w:tr>
      <w:tr w:rsidR="009610DF" w:rsidRPr="009610DF" w:rsidTr="009610DF">
        <w:trPr>
          <w:trHeight w:val="345"/>
        </w:trPr>
        <w:tc>
          <w:tcPr>
            <w:tcW w:w="2160" w:type="dxa"/>
            <w:gridSpan w:val="2"/>
            <w:hideMark/>
          </w:tcPr>
          <w:p w:rsidR="009610DF" w:rsidRPr="009610DF" w:rsidRDefault="009610DF" w:rsidP="009610DF">
            <w:pPr>
              <w:rPr>
                <w:rFonts w:hint="eastAsia"/>
              </w:rPr>
            </w:pPr>
            <w:r w:rsidRPr="009610DF">
              <w:rPr>
                <w:rFonts w:hint="eastAsia"/>
              </w:rPr>
              <w:t>主管部门</w:t>
            </w:r>
          </w:p>
        </w:tc>
        <w:tc>
          <w:tcPr>
            <w:tcW w:w="5640" w:type="dxa"/>
            <w:gridSpan w:val="5"/>
            <w:hideMark/>
          </w:tcPr>
          <w:p w:rsidR="009610DF" w:rsidRPr="009610DF" w:rsidRDefault="009610DF" w:rsidP="009610DF">
            <w:pPr>
              <w:rPr>
                <w:rFonts w:hint="eastAsia"/>
              </w:rPr>
            </w:pPr>
            <w:r w:rsidRPr="009610DF">
              <w:rPr>
                <w:rFonts w:hint="eastAsia"/>
              </w:rPr>
              <w:t xml:space="preserve">　</w:t>
            </w:r>
          </w:p>
        </w:tc>
        <w:tc>
          <w:tcPr>
            <w:tcW w:w="2540" w:type="dxa"/>
            <w:gridSpan w:val="2"/>
            <w:hideMark/>
          </w:tcPr>
          <w:p w:rsidR="009610DF" w:rsidRPr="009610DF" w:rsidRDefault="009610DF" w:rsidP="009610DF">
            <w:pPr>
              <w:rPr>
                <w:rFonts w:hint="eastAsia"/>
              </w:rPr>
            </w:pPr>
            <w:r w:rsidRPr="009610DF">
              <w:rPr>
                <w:rFonts w:hint="eastAsia"/>
              </w:rPr>
              <w:t>实施单位</w:t>
            </w:r>
          </w:p>
        </w:tc>
        <w:tc>
          <w:tcPr>
            <w:tcW w:w="5400" w:type="dxa"/>
            <w:gridSpan w:val="5"/>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270"/>
        </w:trPr>
        <w:tc>
          <w:tcPr>
            <w:tcW w:w="2160" w:type="dxa"/>
            <w:gridSpan w:val="2"/>
            <w:hideMark/>
          </w:tcPr>
          <w:p w:rsidR="009610DF" w:rsidRPr="009610DF" w:rsidRDefault="009610DF" w:rsidP="009610DF">
            <w:pPr>
              <w:rPr>
                <w:rFonts w:hint="eastAsia"/>
              </w:rPr>
            </w:pPr>
            <w:r w:rsidRPr="009610DF">
              <w:rPr>
                <w:rFonts w:hint="eastAsia"/>
              </w:rPr>
              <w:t>项目负责人</w:t>
            </w:r>
          </w:p>
        </w:tc>
        <w:tc>
          <w:tcPr>
            <w:tcW w:w="5640" w:type="dxa"/>
            <w:gridSpan w:val="5"/>
            <w:hideMark/>
          </w:tcPr>
          <w:p w:rsidR="009610DF" w:rsidRPr="009610DF" w:rsidRDefault="009610DF" w:rsidP="009610DF">
            <w:pPr>
              <w:rPr>
                <w:rFonts w:hint="eastAsia"/>
              </w:rPr>
            </w:pPr>
            <w:r w:rsidRPr="009610DF">
              <w:rPr>
                <w:rFonts w:hint="eastAsia"/>
              </w:rPr>
              <w:t>李晓惠</w:t>
            </w:r>
          </w:p>
        </w:tc>
        <w:tc>
          <w:tcPr>
            <w:tcW w:w="2540" w:type="dxa"/>
            <w:gridSpan w:val="2"/>
            <w:hideMark/>
          </w:tcPr>
          <w:p w:rsidR="009610DF" w:rsidRPr="009610DF" w:rsidRDefault="009610DF" w:rsidP="009610DF">
            <w:pPr>
              <w:rPr>
                <w:rFonts w:hint="eastAsia"/>
              </w:rPr>
            </w:pPr>
            <w:r w:rsidRPr="009610DF">
              <w:rPr>
                <w:rFonts w:hint="eastAsia"/>
              </w:rPr>
              <w:t>联系电话</w:t>
            </w:r>
          </w:p>
        </w:tc>
        <w:tc>
          <w:tcPr>
            <w:tcW w:w="5400" w:type="dxa"/>
            <w:gridSpan w:val="5"/>
            <w:hideMark/>
          </w:tcPr>
          <w:p w:rsidR="009610DF" w:rsidRPr="009610DF" w:rsidRDefault="009610DF" w:rsidP="009610DF">
            <w:pPr>
              <w:rPr>
                <w:rFonts w:hint="eastAsia"/>
              </w:rPr>
            </w:pPr>
            <w:r w:rsidRPr="009610DF">
              <w:rPr>
                <w:rFonts w:hint="eastAsia"/>
              </w:rPr>
              <w:t>13641091775</w:t>
            </w:r>
          </w:p>
        </w:tc>
      </w:tr>
      <w:tr w:rsidR="009610DF" w:rsidRPr="009610DF" w:rsidTr="009610DF">
        <w:trPr>
          <w:trHeight w:val="270"/>
        </w:trPr>
        <w:tc>
          <w:tcPr>
            <w:tcW w:w="2160" w:type="dxa"/>
            <w:gridSpan w:val="2"/>
            <w:hideMark/>
          </w:tcPr>
          <w:p w:rsidR="009610DF" w:rsidRPr="009610DF" w:rsidRDefault="009610DF" w:rsidP="009610DF">
            <w:pPr>
              <w:rPr>
                <w:rFonts w:hint="eastAsia"/>
              </w:rPr>
            </w:pPr>
            <w:r w:rsidRPr="009610DF">
              <w:rPr>
                <w:rFonts w:hint="eastAsia"/>
              </w:rPr>
              <w:t>项目资金</w:t>
            </w:r>
          </w:p>
        </w:tc>
        <w:tc>
          <w:tcPr>
            <w:tcW w:w="2160" w:type="dxa"/>
            <w:gridSpan w:val="2"/>
            <w:hideMark/>
          </w:tcPr>
          <w:p w:rsidR="009610DF" w:rsidRPr="009610DF" w:rsidRDefault="009610DF" w:rsidP="009610DF">
            <w:pPr>
              <w:rPr>
                <w:rFonts w:hint="eastAsia"/>
              </w:rPr>
            </w:pPr>
            <w:r w:rsidRPr="009610DF">
              <w:rPr>
                <w:rFonts w:hint="eastAsia"/>
              </w:rPr>
              <w:t xml:space="preserve">　</w:t>
            </w:r>
          </w:p>
        </w:tc>
        <w:tc>
          <w:tcPr>
            <w:tcW w:w="1080" w:type="dxa"/>
            <w:hideMark/>
          </w:tcPr>
          <w:p w:rsidR="009610DF" w:rsidRPr="009610DF" w:rsidRDefault="009610DF" w:rsidP="009610DF">
            <w:pPr>
              <w:rPr>
                <w:rFonts w:hint="eastAsia"/>
              </w:rPr>
            </w:pPr>
            <w:r w:rsidRPr="009610DF">
              <w:rPr>
                <w:rFonts w:hint="eastAsia"/>
              </w:rPr>
              <w:t>年初预算数</w:t>
            </w:r>
          </w:p>
        </w:tc>
        <w:tc>
          <w:tcPr>
            <w:tcW w:w="2400" w:type="dxa"/>
            <w:gridSpan w:val="2"/>
            <w:hideMark/>
          </w:tcPr>
          <w:p w:rsidR="009610DF" w:rsidRPr="009610DF" w:rsidRDefault="009610DF" w:rsidP="009610DF">
            <w:pPr>
              <w:rPr>
                <w:rFonts w:hint="eastAsia"/>
              </w:rPr>
            </w:pPr>
            <w:r w:rsidRPr="009610DF">
              <w:rPr>
                <w:rFonts w:hint="eastAsia"/>
              </w:rPr>
              <w:t>全年预算数</w:t>
            </w:r>
          </w:p>
        </w:tc>
        <w:tc>
          <w:tcPr>
            <w:tcW w:w="2540" w:type="dxa"/>
            <w:gridSpan w:val="2"/>
            <w:hideMark/>
          </w:tcPr>
          <w:p w:rsidR="009610DF" w:rsidRPr="009610DF" w:rsidRDefault="009610DF" w:rsidP="009610DF">
            <w:pPr>
              <w:rPr>
                <w:rFonts w:hint="eastAsia"/>
              </w:rPr>
            </w:pPr>
            <w:r w:rsidRPr="009610DF">
              <w:rPr>
                <w:rFonts w:hint="eastAsia"/>
              </w:rPr>
              <w:t>全年执行数</w:t>
            </w:r>
          </w:p>
        </w:tc>
        <w:tc>
          <w:tcPr>
            <w:tcW w:w="2160" w:type="dxa"/>
            <w:gridSpan w:val="2"/>
            <w:hideMark/>
          </w:tcPr>
          <w:p w:rsidR="009610DF" w:rsidRPr="009610DF" w:rsidRDefault="009610DF" w:rsidP="009610DF">
            <w:pPr>
              <w:rPr>
                <w:rFonts w:hint="eastAsia"/>
              </w:rPr>
            </w:pPr>
            <w:r w:rsidRPr="009610DF">
              <w:rPr>
                <w:rFonts w:hint="eastAsia"/>
              </w:rPr>
              <w:t>分值</w:t>
            </w:r>
          </w:p>
        </w:tc>
        <w:tc>
          <w:tcPr>
            <w:tcW w:w="2160" w:type="dxa"/>
            <w:gridSpan w:val="2"/>
            <w:hideMark/>
          </w:tcPr>
          <w:p w:rsidR="009610DF" w:rsidRPr="009610DF" w:rsidRDefault="009610DF" w:rsidP="009610DF">
            <w:pPr>
              <w:rPr>
                <w:rFonts w:hint="eastAsia"/>
              </w:rPr>
            </w:pPr>
            <w:r w:rsidRPr="009610DF">
              <w:rPr>
                <w:rFonts w:hint="eastAsia"/>
              </w:rPr>
              <w:t>执行率</w:t>
            </w:r>
          </w:p>
        </w:tc>
        <w:tc>
          <w:tcPr>
            <w:tcW w:w="1080" w:type="dxa"/>
            <w:hideMark/>
          </w:tcPr>
          <w:p w:rsidR="009610DF" w:rsidRPr="009610DF" w:rsidRDefault="009610DF" w:rsidP="009610DF">
            <w:pPr>
              <w:rPr>
                <w:rFonts w:hint="eastAsia"/>
              </w:rPr>
            </w:pPr>
            <w:r w:rsidRPr="009610DF">
              <w:rPr>
                <w:rFonts w:hint="eastAsia"/>
              </w:rPr>
              <w:t>得分</w:t>
            </w:r>
          </w:p>
        </w:tc>
      </w:tr>
      <w:tr w:rsidR="009610DF" w:rsidRPr="009610DF" w:rsidTr="009610DF">
        <w:trPr>
          <w:trHeight w:val="270"/>
        </w:trPr>
        <w:tc>
          <w:tcPr>
            <w:tcW w:w="2160" w:type="dxa"/>
            <w:gridSpan w:val="2"/>
            <w:hideMark/>
          </w:tcPr>
          <w:p w:rsidR="009610DF" w:rsidRPr="009610DF" w:rsidRDefault="009610DF" w:rsidP="009610DF">
            <w:pPr>
              <w:rPr>
                <w:rFonts w:hint="eastAsia"/>
              </w:rPr>
            </w:pPr>
            <w:r w:rsidRPr="009610DF">
              <w:rPr>
                <w:rFonts w:hint="eastAsia"/>
              </w:rPr>
              <w:t>（万元）</w:t>
            </w:r>
          </w:p>
        </w:tc>
        <w:tc>
          <w:tcPr>
            <w:tcW w:w="2160" w:type="dxa"/>
            <w:gridSpan w:val="2"/>
            <w:hideMark/>
          </w:tcPr>
          <w:p w:rsidR="009610DF" w:rsidRPr="009610DF" w:rsidRDefault="009610DF">
            <w:pPr>
              <w:rPr>
                <w:rFonts w:hint="eastAsia"/>
              </w:rPr>
            </w:pPr>
            <w:r w:rsidRPr="009610DF">
              <w:rPr>
                <w:rFonts w:hint="eastAsia"/>
              </w:rPr>
              <w:t>年度资金总额</w:t>
            </w:r>
          </w:p>
        </w:tc>
        <w:tc>
          <w:tcPr>
            <w:tcW w:w="1080" w:type="dxa"/>
            <w:hideMark/>
          </w:tcPr>
          <w:p w:rsidR="009610DF" w:rsidRPr="009610DF" w:rsidRDefault="009610DF" w:rsidP="009610DF">
            <w:pPr>
              <w:rPr>
                <w:rFonts w:hint="eastAsia"/>
              </w:rPr>
            </w:pPr>
            <w:r w:rsidRPr="009610DF">
              <w:rPr>
                <w:rFonts w:hint="eastAsia"/>
              </w:rPr>
              <w:t>21.77</w:t>
            </w:r>
          </w:p>
        </w:tc>
        <w:tc>
          <w:tcPr>
            <w:tcW w:w="2400" w:type="dxa"/>
            <w:gridSpan w:val="2"/>
            <w:hideMark/>
          </w:tcPr>
          <w:p w:rsidR="009610DF" w:rsidRPr="009610DF" w:rsidRDefault="009610DF" w:rsidP="009610DF">
            <w:pPr>
              <w:rPr>
                <w:rFonts w:hint="eastAsia"/>
              </w:rPr>
            </w:pPr>
            <w:r w:rsidRPr="009610DF">
              <w:rPr>
                <w:rFonts w:hint="eastAsia"/>
              </w:rPr>
              <w:t>21.77</w:t>
            </w:r>
          </w:p>
        </w:tc>
        <w:tc>
          <w:tcPr>
            <w:tcW w:w="2540" w:type="dxa"/>
            <w:gridSpan w:val="2"/>
            <w:hideMark/>
          </w:tcPr>
          <w:p w:rsidR="009610DF" w:rsidRPr="009610DF" w:rsidRDefault="009610DF" w:rsidP="009610DF">
            <w:pPr>
              <w:rPr>
                <w:rFonts w:hint="eastAsia"/>
              </w:rPr>
            </w:pPr>
            <w:r w:rsidRPr="009610DF">
              <w:rPr>
                <w:rFonts w:hint="eastAsia"/>
              </w:rPr>
              <w:t>19.37685</w:t>
            </w:r>
          </w:p>
        </w:tc>
        <w:tc>
          <w:tcPr>
            <w:tcW w:w="2160" w:type="dxa"/>
            <w:gridSpan w:val="2"/>
            <w:hideMark/>
          </w:tcPr>
          <w:p w:rsidR="009610DF" w:rsidRPr="009610DF" w:rsidRDefault="009610DF" w:rsidP="009610DF">
            <w:pPr>
              <w:rPr>
                <w:rFonts w:hint="eastAsia"/>
              </w:rPr>
            </w:pPr>
            <w:r w:rsidRPr="009610DF">
              <w:rPr>
                <w:rFonts w:hint="eastAsia"/>
              </w:rPr>
              <w:t>10</w:t>
            </w:r>
          </w:p>
        </w:tc>
        <w:tc>
          <w:tcPr>
            <w:tcW w:w="2160" w:type="dxa"/>
            <w:gridSpan w:val="2"/>
            <w:hideMark/>
          </w:tcPr>
          <w:p w:rsidR="009610DF" w:rsidRPr="009610DF" w:rsidRDefault="009610DF" w:rsidP="009610DF">
            <w:pPr>
              <w:rPr>
                <w:rFonts w:hint="eastAsia"/>
              </w:rPr>
            </w:pPr>
            <w:r w:rsidRPr="009610DF">
              <w:rPr>
                <w:rFonts w:hint="eastAsia"/>
              </w:rPr>
              <w:t>89.01%</w:t>
            </w:r>
          </w:p>
        </w:tc>
        <w:tc>
          <w:tcPr>
            <w:tcW w:w="1080" w:type="dxa"/>
            <w:hideMark/>
          </w:tcPr>
          <w:p w:rsidR="009610DF" w:rsidRPr="009610DF" w:rsidRDefault="009610DF" w:rsidP="009610DF">
            <w:pPr>
              <w:rPr>
                <w:rFonts w:hint="eastAsia"/>
              </w:rPr>
            </w:pPr>
            <w:r w:rsidRPr="009610DF">
              <w:rPr>
                <w:rFonts w:hint="eastAsia"/>
              </w:rPr>
              <w:t>9</w:t>
            </w:r>
          </w:p>
        </w:tc>
      </w:tr>
      <w:tr w:rsidR="009610DF" w:rsidRPr="009610DF" w:rsidTr="009610DF">
        <w:trPr>
          <w:trHeight w:val="270"/>
        </w:trPr>
        <w:tc>
          <w:tcPr>
            <w:tcW w:w="2160" w:type="dxa"/>
            <w:gridSpan w:val="2"/>
            <w:hideMark/>
          </w:tcPr>
          <w:p w:rsidR="009610DF" w:rsidRPr="009610DF" w:rsidRDefault="009610DF" w:rsidP="009610DF">
            <w:pPr>
              <w:rPr>
                <w:rFonts w:hint="eastAsia"/>
              </w:rPr>
            </w:pPr>
            <w:r w:rsidRPr="009610DF">
              <w:rPr>
                <w:rFonts w:hint="eastAsia"/>
              </w:rPr>
              <w:t xml:space="preserve">　</w:t>
            </w:r>
          </w:p>
        </w:tc>
        <w:tc>
          <w:tcPr>
            <w:tcW w:w="2160" w:type="dxa"/>
            <w:gridSpan w:val="2"/>
            <w:hideMark/>
          </w:tcPr>
          <w:p w:rsidR="009610DF" w:rsidRPr="009610DF" w:rsidRDefault="009610DF" w:rsidP="009610DF">
            <w:pPr>
              <w:rPr>
                <w:rFonts w:hint="eastAsia"/>
              </w:rPr>
            </w:pPr>
            <w:r w:rsidRPr="009610DF">
              <w:rPr>
                <w:rFonts w:hint="eastAsia"/>
              </w:rPr>
              <w:t>其中：当年财政拨款</w:t>
            </w:r>
          </w:p>
        </w:tc>
        <w:tc>
          <w:tcPr>
            <w:tcW w:w="1080" w:type="dxa"/>
            <w:hideMark/>
          </w:tcPr>
          <w:p w:rsidR="009610DF" w:rsidRPr="009610DF" w:rsidRDefault="009610DF" w:rsidP="009610DF">
            <w:pPr>
              <w:rPr>
                <w:rFonts w:hint="eastAsia"/>
              </w:rPr>
            </w:pPr>
            <w:r w:rsidRPr="009610DF">
              <w:rPr>
                <w:rFonts w:hint="eastAsia"/>
              </w:rPr>
              <w:t>21.77</w:t>
            </w:r>
          </w:p>
        </w:tc>
        <w:tc>
          <w:tcPr>
            <w:tcW w:w="2400" w:type="dxa"/>
            <w:gridSpan w:val="2"/>
            <w:hideMark/>
          </w:tcPr>
          <w:p w:rsidR="009610DF" w:rsidRPr="009610DF" w:rsidRDefault="009610DF" w:rsidP="009610DF">
            <w:pPr>
              <w:rPr>
                <w:rFonts w:hint="eastAsia"/>
              </w:rPr>
            </w:pPr>
            <w:r w:rsidRPr="009610DF">
              <w:rPr>
                <w:rFonts w:hint="eastAsia"/>
              </w:rPr>
              <w:t>21.77</w:t>
            </w:r>
          </w:p>
        </w:tc>
        <w:tc>
          <w:tcPr>
            <w:tcW w:w="2540" w:type="dxa"/>
            <w:gridSpan w:val="2"/>
            <w:hideMark/>
          </w:tcPr>
          <w:p w:rsidR="009610DF" w:rsidRPr="009610DF" w:rsidRDefault="009610DF" w:rsidP="009610DF">
            <w:pPr>
              <w:rPr>
                <w:rFonts w:hint="eastAsia"/>
              </w:rPr>
            </w:pPr>
            <w:r w:rsidRPr="009610DF">
              <w:rPr>
                <w:rFonts w:hint="eastAsia"/>
              </w:rPr>
              <w:t>19.37685</w:t>
            </w:r>
          </w:p>
        </w:tc>
        <w:tc>
          <w:tcPr>
            <w:tcW w:w="2160" w:type="dxa"/>
            <w:gridSpan w:val="2"/>
            <w:hideMark/>
          </w:tcPr>
          <w:p w:rsidR="009610DF" w:rsidRPr="009610DF" w:rsidRDefault="009610DF" w:rsidP="009610DF">
            <w:pPr>
              <w:rPr>
                <w:rFonts w:hint="eastAsia"/>
              </w:rPr>
            </w:pPr>
            <w:r w:rsidRPr="009610DF">
              <w:rPr>
                <w:rFonts w:hint="eastAsia"/>
              </w:rPr>
              <w:t>—</w:t>
            </w:r>
          </w:p>
        </w:tc>
        <w:tc>
          <w:tcPr>
            <w:tcW w:w="2160" w:type="dxa"/>
            <w:gridSpan w:val="2"/>
            <w:hideMark/>
          </w:tcPr>
          <w:p w:rsidR="009610DF" w:rsidRPr="009610DF" w:rsidRDefault="009610DF" w:rsidP="009610DF">
            <w:pPr>
              <w:rPr>
                <w:rFonts w:hint="eastAsia"/>
              </w:rPr>
            </w:pPr>
            <w:r w:rsidRPr="009610DF">
              <w:rPr>
                <w:rFonts w:hint="eastAsia"/>
              </w:rPr>
              <w:t xml:space="preserve">　</w:t>
            </w:r>
          </w:p>
        </w:tc>
        <w:tc>
          <w:tcPr>
            <w:tcW w:w="1080" w:type="dxa"/>
            <w:hideMark/>
          </w:tcPr>
          <w:p w:rsidR="009610DF" w:rsidRPr="009610DF" w:rsidRDefault="009610DF" w:rsidP="009610DF">
            <w:pPr>
              <w:rPr>
                <w:rFonts w:hint="eastAsia"/>
              </w:rPr>
            </w:pPr>
            <w:r w:rsidRPr="009610DF">
              <w:rPr>
                <w:rFonts w:hint="eastAsia"/>
              </w:rPr>
              <w:t>—</w:t>
            </w:r>
          </w:p>
        </w:tc>
      </w:tr>
      <w:tr w:rsidR="009610DF" w:rsidRPr="009610DF" w:rsidTr="009610DF">
        <w:trPr>
          <w:trHeight w:val="270"/>
        </w:trPr>
        <w:tc>
          <w:tcPr>
            <w:tcW w:w="2160" w:type="dxa"/>
            <w:gridSpan w:val="2"/>
            <w:hideMark/>
          </w:tcPr>
          <w:p w:rsidR="009610DF" w:rsidRPr="009610DF" w:rsidRDefault="009610DF" w:rsidP="009610DF">
            <w:pPr>
              <w:rPr>
                <w:rFonts w:hint="eastAsia"/>
              </w:rPr>
            </w:pPr>
            <w:r w:rsidRPr="009610DF">
              <w:rPr>
                <w:rFonts w:hint="eastAsia"/>
              </w:rPr>
              <w:t xml:space="preserve">　</w:t>
            </w:r>
          </w:p>
        </w:tc>
        <w:tc>
          <w:tcPr>
            <w:tcW w:w="2160" w:type="dxa"/>
            <w:gridSpan w:val="2"/>
            <w:hideMark/>
          </w:tcPr>
          <w:p w:rsidR="009610DF" w:rsidRPr="009610DF" w:rsidRDefault="009610DF" w:rsidP="009610DF">
            <w:pPr>
              <w:rPr>
                <w:rFonts w:hint="eastAsia"/>
              </w:rPr>
            </w:pPr>
            <w:r w:rsidRPr="009610DF">
              <w:rPr>
                <w:rFonts w:hint="eastAsia"/>
              </w:rPr>
              <w:t xml:space="preserve">      </w:t>
            </w:r>
            <w:r w:rsidRPr="009610DF">
              <w:rPr>
                <w:rFonts w:hint="eastAsia"/>
              </w:rPr>
              <w:t>上年结转资金</w:t>
            </w:r>
          </w:p>
        </w:tc>
        <w:tc>
          <w:tcPr>
            <w:tcW w:w="1080" w:type="dxa"/>
            <w:hideMark/>
          </w:tcPr>
          <w:p w:rsidR="009610DF" w:rsidRPr="009610DF" w:rsidRDefault="009610DF" w:rsidP="009610DF">
            <w:pPr>
              <w:rPr>
                <w:rFonts w:hint="eastAsia"/>
              </w:rPr>
            </w:pPr>
            <w:r w:rsidRPr="009610DF">
              <w:rPr>
                <w:rFonts w:hint="eastAsia"/>
              </w:rPr>
              <w:t>0</w:t>
            </w:r>
          </w:p>
        </w:tc>
        <w:tc>
          <w:tcPr>
            <w:tcW w:w="2400" w:type="dxa"/>
            <w:gridSpan w:val="2"/>
            <w:hideMark/>
          </w:tcPr>
          <w:p w:rsidR="009610DF" w:rsidRPr="009610DF" w:rsidRDefault="009610DF" w:rsidP="009610DF">
            <w:pPr>
              <w:rPr>
                <w:rFonts w:hint="eastAsia"/>
              </w:rPr>
            </w:pPr>
            <w:r w:rsidRPr="009610DF">
              <w:rPr>
                <w:rFonts w:hint="eastAsia"/>
              </w:rPr>
              <w:t>0</w:t>
            </w:r>
          </w:p>
        </w:tc>
        <w:tc>
          <w:tcPr>
            <w:tcW w:w="2540" w:type="dxa"/>
            <w:gridSpan w:val="2"/>
            <w:hideMark/>
          </w:tcPr>
          <w:p w:rsidR="009610DF" w:rsidRPr="009610DF" w:rsidRDefault="009610DF" w:rsidP="009610DF">
            <w:pPr>
              <w:rPr>
                <w:rFonts w:hint="eastAsia"/>
              </w:rPr>
            </w:pPr>
            <w:r w:rsidRPr="009610DF">
              <w:rPr>
                <w:rFonts w:hint="eastAsia"/>
              </w:rPr>
              <w:t>0</w:t>
            </w:r>
          </w:p>
        </w:tc>
        <w:tc>
          <w:tcPr>
            <w:tcW w:w="2160" w:type="dxa"/>
            <w:gridSpan w:val="2"/>
            <w:hideMark/>
          </w:tcPr>
          <w:p w:rsidR="009610DF" w:rsidRPr="009610DF" w:rsidRDefault="009610DF" w:rsidP="009610DF">
            <w:pPr>
              <w:rPr>
                <w:rFonts w:hint="eastAsia"/>
              </w:rPr>
            </w:pPr>
            <w:r w:rsidRPr="009610DF">
              <w:rPr>
                <w:rFonts w:hint="eastAsia"/>
              </w:rPr>
              <w:t>—</w:t>
            </w:r>
          </w:p>
        </w:tc>
        <w:tc>
          <w:tcPr>
            <w:tcW w:w="2160" w:type="dxa"/>
            <w:gridSpan w:val="2"/>
            <w:hideMark/>
          </w:tcPr>
          <w:p w:rsidR="009610DF" w:rsidRPr="009610DF" w:rsidRDefault="009610DF" w:rsidP="009610DF">
            <w:pPr>
              <w:rPr>
                <w:rFonts w:hint="eastAsia"/>
              </w:rPr>
            </w:pPr>
            <w:r w:rsidRPr="009610DF">
              <w:rPr>
                <w:rFonts w:hint="eastAsia"/>
              </w:rPr>
              <w:t xml:space="preserve">　</w:t>
            </w:r>
          </w:p>
        </w:tc>
        <w:tc>
          <w:tcPr>
            <w:tcW w:w="1080" w:type="dxa"/>
            <w:hideMark/>
          </w:tcPr>
          <w:p w:rsidR="009610DF" w:rsidRPr="009610DF" w:rsidRDefault="009610DF" w:rsidP="009610DF">
            <w:pPr>
              <w:rPr>
                <w:rFonts w:hint="eastAsia"/>
              </w:rPr>
            </w:pPr>
            <w:r w:rsidRPr="009610DF">
              <w:rPr>
                <w:rFonts w:hint="eastAsia"/>
              </w:rPr>
              <w:t>—</w:t>
            </w:r>
          </w:p>
        </w:tc>
      </w:tr>
      <w:tr w:rsidR="009610DF" w:rsidRPr="009610DF" w:rsidTr="009610DF">
        <w:trPr>
          <w:trHeight w:val="270"/>
        </w:trPr>
        <w:tc>
          <w:tcPr>
            <w:tcW w:w="2160" w:type="dxa"/>
            <w:gridSpan w:val="2"/>
            <w:hideMark/>
          </w:tcPr>
          <w:p w:rsidR="009610DF" w:rsidRPr="009610DF" w:rsidRDefault="009610DF" w:rsidP="009610DF">
            <w:pPr>
              <w:rPr>
                <w:rFonts w:hint="eastAsia"/>
              </w:rPr>
            </w:pPr>
            <w:r w:rsidRPr="009610DF">
              <w:rPr>
                <w:rFonts w:hint="eastAsia"/>
              </w:rPr>
              <w:t xml:space="preserve">　</w:t>
            </w:r>
          </w:p>
        </w:tc>
        <w:tc>
          <w:tcPr>
            <w:tcW w:w="2160" w:type="dxa"/>
            <w:gridSpan w:val="2"/>
            <w:hideMark/>
          </w:tcPr>
          <w:p w:rsidR="009610DF" w:rsidRPr="009610DF" w:rsidRDefault="009610DF" w:rsidP="009610DF">
            <w:pPr>
              <w:rPr>
                <w:rFonts w:hint="eastAsia"/>
              </w:rPr>
            </w:pPr>
            <w:r w:rsidRPr="009610DF">
              <w:rPr>
                <w:rFonts w:hint="eastAsia"/>
              </w:rPr>
              <w:t xml:space="preserve">  </w:t>
            </w:r>
            <w:r w:rsidRPr="009610DF">
              <w:rPr>
                <w:rFonts w:hint="eastAsia"/>
              </w:rPr>
              <w:t>其他资金</w:t>
            </w:r>
          </w:p>
        </w:tc>
        <w:tc>
          <w:tcPr>
            <w:tcW w:w="1080" w:type="dxa"/>
            <w:hideMark/>
          </w:tcPr>
          <w:p w:rsidR="009610DF" w:rsidRPr="009610DF" w:rsidRDefault="009610DF" w:rsidP="009610DF">
            <w:pPr>
              <w:rPr>
                <w:rFonts w:hint="eastAsia"/>
              </w:rPr>
            </w:pPr>
            <w:r w:rsidRPr="009610DF">
              <w:rPr>
                <w:rFonts w:hint="eastAsia"/>
              </w:rPr>
              <w:t>0</w:t>
            </w:r>
          </w:p>
        </w:tc>
        <w:tc>
          <w:tcPr>
            <w:tcW w:w="2400" w:type="dxa"/>
            <w:gridSpan w:val="2"/>
            <w:hideMark/>
          </w:tcPr>
          <w:p w:rsidR="009610DF" w:rsidRPr="009610DF" w:rsidRDefault="009610DF" w:rsidP="009610DF">
            <w:pPr>
              <w:rPr>
                <w:rFonts w:hint="eastAsia"/>
              </w:rPr>
            </w:pPr>
            <w:r w:rsidRPr="009610DF">
              <w:rPr>
                <w:rFonts w:hint="eastAsia"/>
              </w:rPr>
              <w:t>0</w:t>
            </w:r>
          </w:p>
        </w:tc>
        <w:tc>
          <w:tcPr>
            <w:tcW w:w="2540" w:type="dxa"/>
            <w:gridSpan w:val="2"/>
            <w:hideMark/>
          </w:tcPr>
          <w:p w:rsidR="009610DF" w:rsidRPr="009610DF" w:rsidRDefault="009610DF" w:rsidP="009610DF">
            <w:pPr>
              <w:rPr>
                <w:rFonts w:hint="eastAsia"/>
              </w:rPr>
            </w:pPr>
            <w:r w:rsidRPr="009610DF">
              <w:rPr>
                <w:rFonts w:hint="eastAsia"/>
              </w:rPr>
              <w:t>0</w:t>
            </w:r>
          </w:p>
        </w:tc>
        <w:tc>
          <w:tcPr>
            <w:tcW w:w="2160" w:type="dxa"/>
            <w:gridSpan w:val="2"/>
            <w:hideMark/>
          </w:tcPr>
          <w:p w:rsidR="009610DF" w:rsidRPr="009610DF" w:rsidRDefault="009610DF" w:rsidP="009610DF">
            <w:pPr>
              <w:rPr>
                <w:rFonts w:hint="eastAsia"/>
              </w:rPr>
            </w:pPr>
            <w:r w:rsidRPr="009610DF">
              <w:rPr>
                <w:rFonts w:hint="eastAsia"/>
              </w:rPr>
              <w:t>0</w:t>
            </w:r>
          </w:p>
        </w:tc>
        <w:tc>
          <w:tcPr>
            <w:tcW w:w="2160" w:type="dxa"/>
            <w:gridSpan w:val="2"/>
            <w:hideMark/>
          </w:tcPr>
          <w:p w:rsidR="009610DF" w:rsidRPr="009610DF" w:rsidRDefault="009610DF" w:rsidP="009610DF">
            <w:pPr>
              <w:rPr>
                <w:rFonts w:hint="eastAsia"/>
              </w:rPr>
            </w:pPr>
            <w:r w:rsidRPr="009610DF">
              <w:rPr>
                <w:rFonts w:hint="eastAsia"/>
              </w:rPr>
              <w:t>0%</w:t>
            </w:r>
          </w:p>
        </w:tc>
        <w:tc>
          <w:tcPr>
            <w:tcW w:w="1080" w:type="dxa"/>
            <w:hideMark/>
          </w:tcPr>
          <w:p w:rsidR="009610DF" w:rsidRPr="009610DF" w:rsidRDefault="009610DF" w:rsidP="009610DF">
            <w:pPr>
              <w:rPr>
                <w:rFonts w:hint="eastAsia"/>
              </w:rPr>
            </w:pPr>
            <w:r w:rsidRPr="009610DF">
              <w:rPr>
                <w:rFonts w:hint="eastAsia"/>
              </w:rPr>
              <w:t>0</w:t>
            </w:r>
          </w:p>
        </w:tc>
      </w:tr>
      <w:tr w:rsidR="009610DF" w:rsidRPr="009610DF" w:rsidTr="009610DF">
        <w:trPr>
          <w:trHeight w:val="270"/>
        </w:trPr>
        <w:tc>
          <w:tcPr>
            <w:tcW w:w="1080" w:type="dxa"/>
            <w:vMerge w:val="restart"/>
            <w:hideMark/>
          </w:tcPr>
          <w:p w:rsidR="009610DF" w:rsidRPr="009610DF" w:rsidRDefault="009610DF" w:rsidP="009610DF">
            <w:pPr>
              <w:rPr>
                <w:rFonts w:hint="eastAsia"/>
              </w:rPr>
            </w:pPr>
            <w:r w:rsidRPr="009610DF">
              <w:rPr>
                <w:rFonts w:hint="eastAsia"/>
              </w:rPr>
              <w:t>年度总体目标</w:t>
            </w:r>
          </w:p>
        </w:tc>
        <w:tc>
          <w:tcPr>
            <w:tcW w:w="6720" w:type="dxa"/>
            <w:gridSpan w:val="6"/>
            <w:hideMark/>
          </w:tcPr>
          <w:p w:rsidR="009610DF" w:rsidRPr="009610DF" w:rsidRDefault="009610DF" w:rsidP="009610DF">
            <w:pPr>
              <w:rPr>
                <w:rFonts w:hint="eastAsia"/>
              </w:rPr>
            </w:pPr>
            <w:r w:rsidRPr="009610DF">
              <w:rPr>
                <w:rFonts w:hint="eastAsia"/>
              </w:rPr>
              <w:t>预期目标</w:t>
            </w:r>
          </w:p>
        </w:tc>
        <w:tc>
          <w:tcPr>
            <w:tcW w:w="7940" w:type="dxa"/>
            <w:gridSpan w:val="7"/>
            <w:hideMark/>
          </w:tcPr>
          <w:p w:rsidR="009610DF" w:rsidRPr="009610DF" w:rsidRDefault="009610DF" w:rsidP="009610DF">
            <w:pPr>
              <w:rPr>
                <w:rFonts w:hint="eastAsia"/>
              </w:rPr>
            </w:pPr>
            <w:r w:rsidRPr="009610DF">
              <w:rPr>
                <w:rFonts w:hint="eastAsia"/>
              </w:rPr>
              <w:t>实际完成情况</w:t>
            </w:r>
          </w:p>
        </w:tc>
      </w:tr>
      <w:tr w:rsidR="009610DF" w:rsidRPr="009610DF" w:rsidTr="009610DF">
        <w:trPr>
          <w:trHeight w:val="5145"/>
        </w:trPr>
        <w:tc>
          <w:tcPr>
            <w:tcW w:w="1080" w:type="dxa"/>
            <w:vMerge/>
            <w:hideMark/>
          </w:tcPr>
          <w:p w:rsidR="009610DF" w:rsidRPr="009610DF" w:rsidRDefault="009610DF"/>
        </w:tc>
        <w:tc>
          <w:tcPr>
            <w:tcW w:w="6720" w:type="dxa"/>
            <w:gridSpan w:val="6"/>
            <w:hideMark/>
          </w:tcPr>
          <w:p w:rsidR="009610DF" w:rsidRPr="009610DF" w:rsidRDefault="009610DF" w:rsidP="009610DF">
            <w:pPr>
              <w:rPr>
                <w:rFonts w:hint="eastAsia"/>
              </w:rPr>
            </w:pPr>
            <w:r w:rsidRPr="009610DF">
              <w:rPr>
                <w:rFonts w:hint="eastAsia"/>
              </w:rPr>
              <w:t>登峰</w:t>
            </w:r>
            <w:r w:rsidRPr="009610DF">
              <w:rPr>
                <w:rFonts w:hint="eastAsia"/>
              </w:rPr>
              <w:t>-</w:t>
            </w:r>
            <w:r w:rsidRPr="009610DF">
              <w:rPr>
                <w:rFonts w:hint="eastAsia"/>
              </w:rPr>
              <w:t>培养临床专业型人才</w:t>
            </w:r>
            <w:r w:rsidRPr="009610DF">
              <w:rPr>
                <w:rFonts w:hint="eastAsia"/>
              </w:rPr>
              <w:t>3</w:t>
            </w:r>
            <w:r w:rsidRPr="009610DF">
              <w:rPr>
                <w:rFonts w:hint="eastAsia"/>
              </w:rPr>
              <w:t>名；</w:t>
            </w:r>
            <w:r w:rsidRPr="009610DF">
              <w:rPr>
                <w:rFonts w:hint="eastAsia"/>
              </w:rPr>
              <w:t>2.</w:t>
            </w:r>
            <w:r w:rsidRPr="009610DF">
              <w:rPr>
                <w:rFonts w:hint="eastAsia"/>
              </w:rPr>
              <w:t>将已获</w:t>
            </w:r>
            <w:proofErr w:type="gramStart"/>
            <w:r w:rsidRPr="009610DF">
              <w:rPr>
                <w:rFonts w:hint="eastAsia"/>
              </w:rPr>
              <w:t>批申请</w:t>
            </w:r>
            <w:proofErr w:type="gramEnd"/>
            <w:r w:rsidRPr="009610DF">
              <w:rPr>
                <w:rFonts w:hint="eastAsia"/>
              </w:rPr>
              <w:t>专利（一种用于预测儿童川崎病治疗反应性的试剂及其应用）用于临床推广及奖项申报，并开展针对丙球无反应型川崎病患儿初始强化治疗方案的研究及探索；</w:t>
            </w:r>
            <w:r w:rsidRPr="009610DF">
              <w:rPr>
                <w:rFonts w:hint="eastAsia"/>
              </w:rPr>
              <w:t>3.</w:t>
            </w:r>
            <w:r w:rsidRPr="009610DF">
              <w:rPr>
                <w:rFonts w:hint="eastAsia"/>
              </w:rPr>
              <w:t>参加全国儿科学术会议，报告研究成果；</w:t>
            </w:r>
            <w:r w:rsidRPr="009610DF">
              <w:rPr>
                <w:rFonts w:hint="eastAsia"/>
              </w:rPr>
              <w:t>4.</w:t>
            </w:r>
            <w:r w:rsidRPr="009610DF">
              <w:rPr>
                <w:rFonts w:hint="eastAsia"/>
              </w:rPr>
              <w:t>举办</w:t>
            </w:r>
            <w:r w:rsidRPr="009610DF">
              <w:rPr>
                <w:rFonts w:hint="eastAsia"/>
              </w:rPr>
              <w:t>2021</w:t>
            </w:r>
            <w:r w:rsidRPr="009610DF">
              <w:rPr>
                <w:rFonts w:hint="eastAsia"/>
              </w:rPr>
              <w:t>年度全国儿科心血管学习班，与全国医生进行学术交流；</w:t>
            </w:r>
            <w:r w:rsidRPr="009610DF">
              <w:rPr>
                <w:rFonts w:hint="eastAsia"/>
              </w:rPr>
              <w:t>5.</w:t>
            </w:r>
            <w:r w:rsidRPr="009610DF">
              <w:rPr>
                <w:rFonts w:hint="eastAsia"/>
              </w:rPr>
              <w:t>整理研究成果，发表</w:t>
            </w:r>
            <w:r w:rsidRPr="009610DF">
              <w:rPr>
                <w:rFonts w:hint="eastAsia"/>
              </w:rPr>
              <w:t>SCI</w:t>
            </w:r>
            <w:r w:rsidRPr="009610DF">
              <w:rPr>
                <w:rFonts w:hint="eastAsia"/>
              </w:rPr>
              <w:t>或中文核心期刊共计≥</w:t>
            </w:r>
            <w:r w:rsidRPr="009610DF">
              <w:rPr>
                <w:rFonts w:hint="eastAsia"/>
              </w:rPr>
              <w:t>3</w:t>
            </w:r>
            <w:r w:rsidRPr="009610DF">
              <w:rPr>
                <w:rFonts w:hint="eastAsia"/>
              </w:rPr>
              <w:t>篇。</w:t>
            </w:r>
            <w:r w:rsidRPr="009610DF">
              <w:rPr>
                <w:rFonts w:hint="eastAsia"/>
              </w:rPr>
              <w:t xml:space="preserve">                          </w:t>
            </w:r>
            <w:r w:rsidRPr="009610DF">
              <w:rPr>
                <w:rFonts w:hint="eastAsia"/>
              </w:rPr>
              <w:t>青苗刘均霆</w:t>
            </w:r>
            <w:r w:rsidRPr="009610DF">
              <w:rPr>
                <w:rFonts w:hint="eastAsia"/>
              </w:rPr>
              <w:t>2021</w:t>
            </w:r>
            <w:r w:rsidRPr="009610DF">
              <w:rPr>
                <w:rFonts w:hint="eastAsia"/>
              </w:rPr>
              <w:t>年</w:t>
            </w:r>
            <w:r w:rsidRPr="009610DF">
              <w:rPr>
                <w:rFonts w:hint="eastAsia"/>
              </w:rPr>
              <w:br/>
              <w:t>(1)</w:t>
            </w:r>
            <w:r w:rsidRPr="009610DF">
              <w:rPr>
                <w:rFonts w:hint="eastAsia"/>
              </w:rPr>
              <w:t>采集流行病学数据，完成随访检查。</w:t>
            </w:r>
            <w:r w:rsidRPr="009610DF">
              <w:rPr>
                <w:rFonts w:hint="eastAsia"/>
              </w:rPr>
              <w:br/>
              <w:t>(2)</w:t>
            </w:r>
            <w:r w:rsidRPr="009610DF">
              <w:rPr>
                <w:rFonts w:hint="eastAsia"/>
              </w:rPr>
              <w:t>汇总数据进行统计分析，发表文章</w:t>
            </w:r>
            <w:r w:rsidRPr="009610DF">
              <w:rPr>
                <w:rFonts w:hint="eastAsia"/>
              </w:rPr>
              <w:t>1</w:t>
            </w:r>
            <w:r w:rsidRPr="009610DF">
              <w:rPr>
                <w:rFonts w:hint="eastAsia"/>
              </w:rPr>
              <w:t>篇；</w:t>
            </w:r>
            <w:r w:rsidRPr="009610DF">
              <w:rPr>
                <w:rFonts w:hint="eastAsia"/>
              </w:rPr>
              <w:br/>
              <w:t>(3)</w:t>
            </w:r>
            <w:r w:rsidRPr="009610DF">
              <w:rPr>
                <w:rFonts w:hint="eastAsia"/>
              </w:rPr>
              <w:t>课题总结验收，并制定下一步研究工作计划。</w:t>
            </w:r>
            <w:r w:rsidRPr="009610DF">
              <w:rPr>
                <w:rFonts w:hint="eastAsia"/>
              </w:rPr>
              <w:t xml:space="preserve">                                  </w:t>
            </w:r>
            <w:proofErr w:type="gramStart"/>
            <w:r w:rsidRPr="009610DF">
              <w:rPr>
                <w:rFonts w:hint="eastAsia"/>
              </w:rPr>
              <w:t>青苗马</w:t>
            </w:r>
            <w:proofErr w:type="gramEnd"/>
            <w:r w:rsidRPr="009610DF">
              <w:rPr>
                <w:rFonts w:hint="eastAsia"/>
              </w:rPr>
              <w:t>晓林（</w:t>
            </w:r>
            <w:r w:rsidRPr="009610DF">
              <w:rPr>
                <w:rFonts w:hint="eastAsia"/>
              </w:rPr>
              <w:t>2020</w:t>
            </w:r>
            <w:r w:rsidRPr="009610DF">
              <w:rPr>
                <w:rFonts w:hint="eastAsia"/>
              </w:rPr>
              <w:t>年—</w:t>
            </w:r>
            <w:r w:rsidRPr="009610DF">
              <w:rPr>
                <w:rFonts w:hint="eastAsia"/>
              </w:rPr>
              <w:t>2021</w:t>
            </w:r>
            <w:r w:rsidRPr="009610DF">
              <w:rPr>
                <w:rFonts w:hint="eastAsia"/>
              </w:rPr>
              <w:t>年）：总体目标：课题完成后明确</w:t>
            </w:r>
            <w:r w:rsidRPr="009610DF">
              <w:rPr>
                <w:rFonts w:hint="eastAsia"/>
              </w:rPr>
              <w:t>miR-26a</w:t>
            </w:r>
            <w:r w:rsidRPr="009610DF">
              <w:rPr>
                <w:rFonts w:hint="eastAsia"/>
              </w:rPr>
              <w:t>及</w:t>
            </w:r>
            <w:r w:rsidRPr="009610DF">
              <w:rPr>
                <w:rFonts w:hint="eastAsia"/>
              </w:rPr>
              <w:t>miR-145</w:t>
            </w:r>
            <w:r w:rsidRPr="009610DF">
              <w:rPr>
                <w:rFonts w:hint="eastAsia"/>
              </w:rPr>
              <w:t>作为</w:t>
            </w:r>
            <w:proofErr w:type="spellStart"/>
            <w:r w:rsidRPr="009610DF">
              <w:rPr>
                <w:rFonts w:hint="eastAsia"/>
              </w:rPr>
              <w:t>sJIA</w:t>
            </w:r>
            <w:proofErr w:type="spellEnd"/>
            <w:r w:rsidRPr="009610DF">
              <w:rPr>
                <w:rFonts w:hint="eastAsia"/>
              </w:rPr>
              <w:t>鉴别其他原因儿童不明原因发热（</w:t>
            </w:r>
            <w:r w:rsidRPr="009610DF">
              <w:rPr>
                <w:rFonts w:hint="eastAsia"/>
              </w:rPr>
              <w:t>FUO</w:t>
            </w:r>
            <w:r w:rsidRPr="009610DF">
              <w:rPr>
                <w:rFonts w:hint="eastAsia"/>
              </w:rPr>
              <w:t>）的最佳诊断模型。</w:t>
            </w:r>
            <w:r w:rsidRPr="009610DF">
              <w:rPr>
                <w:rFonts w:hint="eastAsia"/>
              </w:rPr>
              <w:br/>
            </w:r>
            <w:r w:rsidRPr="009610DF">
              <w:rPr>
                <w:rFonts w:hint="eastAsia"/>
              </w:rPr>
              <w:t>年度目标（</w:t>
            </w:r>
            <w:r w:rsidRPr="009610DF">
              <w:rPr>
                <w:rFonts w:hint="eastAsia"/>
              </w:rPr>
              <w:t>2021</w:t>
            </w:r>
            <w:r w:rsidRPr="009610DF">
              <w:rPr>
                <w:rFonts w:hint="eastAsia"/>
              </w:rPr>
              <w:t>）：①总结归纳儿童</w:t>
            </w:r>
            <w:r w:rsidRPr="009610DF">
              <w:rPr>
                <w:rFonts w:hint="eastAsia"/>
              </w:rPr>
              <w:t>FUO</w:t>
            </w:r>
            <w:r w:rsidRPr="009610DF">
              <w:rPr>
                <w:rFonts w:hint="eastAsia"/>
              </w:rPr>
              <w:t>中</w:t>
            </w:r>
            <w:proofErr w:type="spellStart"/>
            <w:r w:rsidRPr="009610DF">
              <w:rPr>
                <w:rFonts w:hint="eastAsia"/>
              </w:rPr>
              <w:t>sJIA</w:t>
            </w:r>
            <w:proofErr w:type="spellEnd"/>
            <w:r w:rsidRPr="009610DF">
              <w:rPr>
                <w:rFonts w:hint="eastAsia"/>
              </w:rPr>
              <w:t>早期临床特征；</w:t>
            </w:r>
            <w:r w:rsidRPr="009610DF">
              <w:rPr>
                <w:rFonts w:hint="eastAsia"/>
              </w:rPr>
              <w:br/>
            </w:r>
            <w:r w:rsidRPr="009610DF">
              <w:rPr>
                <w:rFonts w:hint="eastAsia"/>
              </w:rPr>
              <w:t>②</w:t>
            </w:r>
            <w:proofErr w:type="spellStart"/>
            <w:r w:rsidRPr="009610DF">
              <w:rPr>
                <w:rFonts w:hint="eastAsia"/>
              </w:rPr>
              <w:t>sJIA</w:t>
            </w:r>
            <w:proofErr w:type="spellEnd"/>
            <w:r w:rsidRPr="009610DF">
              <w:rPr>
                <w:rFonts w:hint="eastAsia"/>
              </w:rPr>
              <w:t>早期常见实验室指标变化数据；</w:t>
            </w:r>
            <w:r w:rsidRPr="009610DF">
              <w:rPr>
                <w:rFonts w:hint="eastAsia"/>
              </w:rPr>
              <w:br/>
            </w:r>
            <w:r w:rsidRPr="009610DF">
              <w:rPr>
                <w:rFonts w:hint="eastAsia"/>
              </w:rPr>
              <w:t>③</w:t>
            </w:r>
            <w:proofErr w:type="spellStart"/>
            <w:r w:rsidRPr="009610DF">
              <w:rPr>
                <w:rFonts w:hint="eastAsia"/>
              </w:rPr>
              <w:t>sJIA</w:t>
            </w:r>
            <w:proofErr w:type="spellEnd"/>
            <w:r w:rsidRPr="009610DF">
              <w:rPr>
                <w:rFonts w:hint="eastAsia"/>
              </w:rPr>
              <w:t>早期</w:t>
            </w:r>
            <w:proofErr w:type="spellStart"/>
            <w:r w:rsidRPr="009610DF">
              <w:rPr>
                <w:rFonts w:hint="eastAsia"/>
              </w:rPr>
              <w:t>miRNAs</w:t>
            </w:r>
            <w:proofErr w:type="spellEnd"/>
            <w:r w:rsidRPr="009610DF">
              <w:rPr>
                <w:rFonts w:hint="eastAsia"/>
              </w:rPr>
              <w:t>（</w:t>
            </w:r>
            <w:r w:rsidRPr="009610DF">
              <w:rPr>
                <w:rFonts w:hint="eastAsia"/>
              </w:rPr>
              <w:t>miR-26a</w:t>
            </w:r>
            <w:r w:rsidRPr="009610DF">
              <w:rPr>
                <w:rFonts w:hint="eastAsia"/>
              </w:rPr>
              <w:t>及</w:t>
            </w:r>
            <w:r w:rsidRPr="009610DF">
              <w:rPr>
                <w:rFonts w:hint="eastAsia"/>
              </w:rPr>
              <w:t>miR-</w:t>
            </w:r>
            <w:r w:rsidRPr="009610DF">
              <w:rPr>
                <w:rFonts w:hint="eastAsia"/>
              </w:rPr>
              <w:lastRenderedPageBreak/>
              <w:t>145</w:t>
            </w:r>
            <w:r w:rsidRPr="009610DF">
              <w:rPr>
                <w:rFonts w:hint="eastAsia"/>
              </w:rPr>
              <w:t>）量化数据。</w:t>
            </w:r>
            <w:r w:rsidRPr="009610DF">
              <w:rPr>
                <w:rFonts w:hint="eastAsia"/>
              </w:rPr>
              <w:t xml:space="preserve">                                       </w:t>
            </w:r>
            <w:r w:rsidRPr="009610DF">
              <w:rPr>
                <w:rFonts w:hint="eastAsia"/>
              </w:rPr>
              <w:t>④课题总结：撰写学术论著。</w:t>
            </w:r>
          </w:p>
        </w:tc>
        <w:tc>
          <w:tcPr>
            <w:tcW w:w="7940" w:type="dxa"/>
            <w:gridSpan w:val="7"/>
            <w:hideMark/>
          </w:tcPr>
          <w:p w:rsidR="009610DF" w:rsidRPr="009610DF" w:rsidRDefault="009610DF">
            <w:pPr>
              <w:rPr>
                <w:rFonts w:hint="eastAsia"/>
              </w:rPr>
            </w:pPr>
            <w:r w:rsidRPr="009610DF">
              <w:rPr>
                <w:rFonts w:hint="eastAsia"/>
              </w:rPr>
              <w:lastRenderedPageBreak/>
              <w:t>1.</w:t>
            </w:r>
            <w:r w:rsidRPr="009610DF">
              <w:rPr>
                <w:rFonts w:hint="eastAsia"/>
              </w:rPr>
              <w:t>经过</w:t>
            </w:r>
            <w:r w:rsidRPr="009610DF">
              <w:rPr>
                <w:rFonts w:hint="eastAsia"/>
              </w:rPr>
              <w:t>2021</w:t>
            </w:r>
            <w:r w:rsidRPr="009610DF">
              <w:rPr>
                <w:rFonts w:hint="eastAsia"/>
              </w:rPr>
              <w:t>年，本次培养计划成功培养临床专业人才</w:t>
            </w:r>
            <w:r w:rsidRPr="009610DF">
              <w:rPr>
                <w:rFonts w:hint="eastAsia"/>
              </w:rPr>
              <w:t>3</w:t>
            </w:r>
            <w:r w:rsidRPr="009610DF">
              <w:rPr>
                <w:rFonts w:hint="eastAsia"/>
              </w:rPr>
              <w:t>名，其中</w:t>
            </w:r>
            <w:r w:rsidRPr="009610DF">
              <w:rPr>
                <w:rFonts w:hint="eastAsia"/>
              </w:rPr>
              <w:t>2</w:t>
            </w:r>
            <w:r w:rsidRPr="009610DF">
              <w:rPr>
                <w:rFonts w:hint="eastAsia"/>
              </w:rPr>
              <w:t>名获得专业博士学位，</w:t>
            </w:r>
            <w:r w:rsidRPr="009610DF">
              <w:rPr>
                <w:rFonts w:hint="eastAsia"/>
              </w:rPr>
              <w:t>1</w:t>
            </w:r>
            <w:r w:rsidRPr="009610DF">
              <w:rPr>
                <w:rFonts w:hint="eastAsia"/>
              </w:rPr>
              <w:t>人获得专业硕士学位，同时另外送</w:t>
            </w:r>
            <w:r w:rsidRPr="009610DF">
              <w:rPr>
                <w:rFonts w:hint="eastAsia"/>
              </w:rPr>
              <w:t>2</w:t>
            </w:r>
            <w:r w:rsidRPr="009610DF">
              <w:rPr>
                <w:rFonts w:hint="eastAsia"/>
              </w:rPr>
              <w:t>名人才在外院学习先心病介入治疗，在培养诊治心血管患儿的专业化、规范化方面更进一步；</w:t>
            </w:r>
            <w:r w:rsidRPr="009610DF">
              <w:rPr>
                <w:rFonts w:hint="eastAsia"/>
              </w:rPr>
              <w:t xml:space="preserve">2. </w:t>
            </w:r>
            <w:r w:rsidRPr="009610DF">
              <w:rPr>
                <w:rFonts w:hint="eastAsia"/>
              </w:rPr>
              <w:t>发明专利“一种用于预测儿童川崎病治疗反应性的试剂及其应用”获得</w:t>
            </w:r>
            <w:r w:rsidRPr="009610DF">
              <w:rPr>
                <w:rFonts w:hint="eastAsia"/>
              </w:rPr>
              <w:t>2021</w:t>
            </w:r>
            <w:r w:rsidRPr="009610DF">
              <w:rPr>
                <w:rFonts w:hint="eastAsia"/>
              </w:rPr>
              <w:t>年第二届首都医学创新与转化大赛优胜奖；</w:t>
            </w:r>
            <w:r w:rsidRPr="009610DF">
              <w:rPr>
                <w:rFonts w:hint="eastAsia"/>
              </w:rPr>
              <w:t>3.</w:t>
            </w:r>
            <w:r w:rsidRPr="009610DF">
              <w:rPr>
                <w:rFonts w:hint="eastAsia"/>
              </w:rPr>
              <w:t>于</w:t>
            </w:r>
            <w:r w:rsidRPr="009610DF">
              <w:rPr>
                <w:rFonts w:hint="eastAsia"/>
              </w:rPr>
              <w:t>2021</w:t>
            </w:r>
            <w:r w:rsidRPr="009610DF">
              <w:rPr>
                <w:rFonts w:hint="eastAsia"/>
              </w:rPr>
              <w:t>年参加全国年会，</w:t>
            </w:r>
            <w:r w:rsidRPr="009610DF">
              <w:rPr>
                <w:rFonts w:hint="eastAsia"/>
              </w:rPr>
              <w:t>2</w:t>
            </w:r>
            <w:r w:rsidRPr="009610DF">
              <w:rPr>
                <w:rFonts w:hint="eastAsia"/>
              </w:rPr>
              <w:t>名博士研究生进行了会议报告；</w:t>
            </w:r>
            <w:r w:rsidRPr="009610DF">
              <w:rPr>
                <w:rFonts w:hint="eastAsia"/>
              </w:rPr>
              <w:t>4.</w:t>
            </w:r>
            <w:r w:rsidRPr="009610DF">
              <w:rPr>
                <w:rFonts w:hint="eastAsia"/>
              </w:rPr>
              <w:t>于</w:t>
            </w:r>
            <w:r w:rsidRPr="009610DF">
              <w:rPr>
                <w:rFonts w:hint="eastAsia"/>
              </w:rPr>
              <w:t>2021</w:t>
            </w:r>
            <w:r w:rsidRPr="009610DF">
              <w:rPr>
                <w:rFonts w:hint="eastAsia"/>
              </w:rPr>
              <w:t>年</w:t>
            </w:r>
            <w:r w:rsidRPr="009610DF">
              <w:rPr>
                <w:rFonts w:hint="eastAsia"/>
              </w:rPr>
              <w:t>11</w:t>
            </w:r>
            <w:r w:rsidRPr="009610DF">
              <w:rPr>
                <w:rFonts w:hint="eastAsia"/>
              </w:rPr>
              <w:t>月成功举办全国儿科心血管学习班，与全国儿科心血管医生进行学术交流；</w:t>
            </w:r>
            <w:r w:rsidRPr="009610DF">
              <w:rPr>
                <w:rFonts w:hint="eastAsia"/>
              </w:rPr>
              <w:t>5.</w:t>
            </w:r>
            <w:r w:rsidRPr="009610DF">
              <w:rPr>
                <w:rFonts w:hint="eastAsia"/>
              </w:rPr>
              <w:t>于《</w:t>
            </w:r>
            <w:r w:rsidRPr="009610DF">
              <w:rPr>
                <w:rFonts w:hint="eastAsia"/>
              </w:rPr>
              <w:t>Journal of the American Heart Association</w:t>
            </w:r>
            <w:r w:rsidRPr="009610DF">
              <w:rPr>
                <w:rFonts w:hint="eastAsia"/>
              </w:rPr>
              <w:t>》、《</w:t>
            </w:r>
            <w:r w:rsidRPr="009610DF">
              <w:rPr>
                <w:rFonts w:hint="eastAsia"/>
              </w:rPr>
              <w:t>Pediatric Research</w:t>
            </w:r>
            <w:r w:rsidRPr="009610DF">
              <w:rPr>
                <w:rFonts w:hint="eastAsia"/>
              </w:rPr>
              <w:t>》、《</w:t>
            </w:r>
            <w:r w:rsidRPr="009610DF">
              <w:rPr>
                <w:rFonts w:hint="eastAsia"/>
              </w:rPr>
              <w:t>Translational Pediatrics</w:t>
            </w:r>
            <w:r w:rsidRPr="009610DF">
              <w:rPr>
                <w:rFonts w:hint="eastAsia"/>
              </w:rPr>
              <w:t>》、《</w:t>
            </w:r>
            <w:r w:rsidRPr="009610DF">
              <w:rPr>
                <w:rFonts w:hint="eastAsia"/>
              </w:rPr>
              <w:t>Pediatric Rheumatology</w:t>
            </w:r>
            <w:r w:rsidRPr="009610DF">
              <w:rPr>
                <w:rFonts w:hint="eastAsia"/>
              </w:rPr>
              <w:t>》、《</w:t>
            </w:r>
            <w:r w:rsidRPr="009610DF">
              <w:rPr>
                <w:rFonts w:hint="eastAsia"/>
              </w:rPr>
              <w:t>Annals of Palliative Medicine</w:t>
            </w:r>
            <w:r w:rsidRPr="009610DF">
              <w:rPr>
                <w:rFonts w:hint="eastAsia"/>
              </w:rPr>
              <w:t>》等杂志发表</w:t>
            </w:r>
            <w:r w:rsidRPr="009610DF">
              <w:rPr>
                <w:rFonts w:hint="eastAsia"/>
              </w:rPr>
              <w:t>SCI</w:t>
            </w:r>
            <w:r w:rsidRPr="009610DF">
              <w:rPr>
                <w:rFonts w:hint="eastAsia"/>
              </w:rPr>
              <w:t>文章共计</w:t>
            </w:r>
            <w:r w:rsidRPr="009610DF">
              <w:rPr>
                <w:rFonts w:hint="eastAsia"/>
              </w:rPr>
              <w:t>8</w:t>
            </w:r>
            <w:r w:rsidRPr="009610DF">
              <w:rPr>
                <w:rFonts w:hint="eastAsia"/>
              </w:rPr>
              <w:t>篇，且另外有</w:t>
            </w:r>
            <w:r w:rsidRPr="009610DF">
              <w:rPr>
                <w:rFonts w:hint="eastAsia"/>
              </w:rPr>
              <w:t>3</w:t>
            </w:r>
            <w:r w:rsidRPr="009610DF">
              <w:rPr>
                <w:rFonts w:hint="eastAsia"/>
              </w:rPr>
              <w:t>篇中文文章已完成投递并被接收，超额完成绩效目标；此外，课题负责人李晓惠作为</w:t>
            </w:r>
            <w:proofErr w:type="gramStart"/>
            <w:r w:rsidRPr="009610DF">
              <w:rPr>
                <w:rFonts w:hint="eastAsia"/>
              </w:rPr>
              <w:t>副主译参译《</w:t>
            </w:r>
            <w:r w:rsidRPr="009610DF">
              <w:rPr>
                <w:rFonts w:hint="eastAsia"/>
              </w:rPr>
              <w:t xml:space="preserve">Moss &amp; Adams </w:t>
            </w:r>
            <w:r w:rsidRPr="009610DF">
              <w:rPr>
                <w:rFonts w:hint="eastAsia"/>
              </w:rPr>
              <w:t>心脏病学：从胎儿到青年》</w:t>
            </w:r>
            <w:proofErr w:type="gramEnd"/>
            <w:r w:rsidRPr="009610DF">
              <w:rPr>
                <w:rFonts w:hint="eastAsia"/>
              </w:rPr>
              <w:t>专著</w:t>
            </w:r>
            <w:r w:rsidRPr="009610DF">
              <w:rPr>
                <w:rFonts w:hint="eastAsia"/>
              </w:rPr>
              <w:t>1</w:t>
            </w:r>
            <w:r w:rsidRPr="009610DF">
              <w:rPr>
                <w:rFonts w:hint="eastAsia"/>
              </w:rPr>
              <w:t>部。</w:t>
            </w:r>
            <w:r w:rsidRPr="009610DF">
              <w:rPr>
                <w:rFonts w:hint="eastAsia"/>
              </w:rPr>
              <w:t xml:space="preserve">                                                                         </w:t>
            </w:r>
            <w:r w:rsidRPr="009610DF">
              <w:rPr>
                <w:rFonts w:hint="eastAsia"/>
              </w:rPr>
              <w:t>青苗刘均霆</w:t>
            </w:r>
            <w:r w:rsidRPr="009610DF">
              <w:rPr>
                <w:rFonts w:hint="eastAsia"/>
              </w:rPr>
              <w:t>2021</w:t>
            </w:r>
            <w:r w:rsidRPr="009610DF">
              <w:rPr>
                <w:rFonts w:hint="eastAsia"/>
              </w:rPr>
              <w:t>年</w:t>
            </w:r>
            <w:r w:rsidRPr="009610DF">
              <w:rPr>
                <w:rFonts w:hint="eastAsia"/>
              </w:rPr>
              <w:br/>
              <w:t>(1)</w:t>
            </w:r>
            <w:r w:rsidRPr="009610DF">
              <w:rPr>
                <w:rFonts w:hint="eastAsia"/>
              </w:rPr>
              <w:t>采集流行病学数据，完成随访检查。</w:t>
            </w:r>
            <w:r w:rsidRPr="009610DF">
              <w:rPr>
                <w:rFonts w:hint="eastAsia"/>
              </w:rPr>
              <w:br/>
              <w:t>(2)</w:t>
            </w:r>
            <w:r w:rsidRPr="009610DF">
              <w:rPr>
                <w:rFonts w:hint="eastAsia"/>
              </w:rPr>
              <w:t>汇总数据进行统计分析，发表文章</w:t>
            </w:r>
            <w:r w:rsidRPr="009610DF">
              <w:rPr>
                <w:rFonts w:hint="eastAsia"/>
              </w:rPr>
              <w:t>1</w:t>
            </w:r>
            <w:r w:rsidRPr="009610DF">
              <w:rPr>
                <w:rFonts w:hint="eastAsia"/>
              </w:rPr>
              <w:t>篇；</w:t>
            </w:r>
            <w:r w:rsidRPr="009610DF">
              <w:rPr>
                <w:rFonts w:hint="eastAsia"/>
              </w:rPr>
              <w:br/>
            </w:r>
            <w:r w:rsidRPr="009610DF">
              <w:rPr>
                <w:rFonts w:hint="eastAsia"/>
              </w:rPr>
              <w:lastRenderedPageBreak/>
              <w:t>(3)</w:t>
            </w:r>
            <w:r w:rsidRPr="009610DF">
              <w:rPr>
                <w:rFonts w:hint="eastAsia"/>
              </w:rPr>
              <w:t>课题总结验收，并制定下一步研究工作计划。</w:t>
            </w:r>
            <w:r w:rsidRPr="009610DF">
              <w:rPr>
                <w:rFonts w:hint="eastAsia"/>
              </w:rPr>
              <w:t xml:space="preserve">                                                    </w:t>
            </w:r>
            <w:proofErr w:type="gramStart"/>
            <w:r w:rsidRPr="009610DF">
              <w:rPr>
                <w:rFonts w:hint="eastAsia"/>
              </w:rPr>
              <w:t>青苗马</w:t>
            </w:r>
            <w:proofErr w:type="gramEnd"/>
            <w:r w:rsidRPr="009610DF">
              <w:rPr>
                <w:rFonts w:hint="eastAsia"/>
              </w:rPr>
              <w:t>晓林（</w:t>
            </w:r>
            <w:r w:rsidRPr="009610DF">
              <w:rPr>
                <w:rFonts w:hint="eastAsia"/>
              </w:rPr>
              <w:t>2020</w:t>
            </w:r>
            <w:r w:rsidRPr="009610DF">
              <w:rPr>
                <w:rFonts w:hint="eastAsia"/>
              </w:rPr>
              <w:t>年—</w:t>
            </w:r>
            <w:r w:rsidRPr="009610DF">
              <w:rPr>
                <w:rFonts w:hint="eastAsia"/>
              </w:rPr>
              <w:t>2021</w:t>
            </w:r>
            <w:r w:rsidRPr="009610DF">
              <w:rPr>
                <w:rFonts w:hint="eastAsia"/>
              </w:rPr>
              <w:t>年）：总体目标：课题完成后明确</w:t>
            </w:r>
            <w:r w:rsidRPr="009610DF">
              <w:rPr>
                <w:rFonts w:hint="eastAsia"/>
              </w:rPr>
              <w:t>miR-26a</w:t>
            </w:r>
            <w:r w:rsidRPr="009610DF">
              <w:rPr>
                <w:rFonts w:hint="eastAsia"/>
              </w:rPr>
              <w:t>及</w:t>
            </w:r>
            <w:r w:rsidRPr="009610DF">
              <w:rPr>
                <w:rFonts w:hint="eastAsia"/>
              </w:rPr>
              <w:t>miR-145</w:t>
            </w:r>
            <w:r w:rsidRPr="009610DF">
              <w:rPr>
                <w:rFonts w:hint="eastAsia"/>
              </w:rPr>
              <w:t>作为</w:t>
            </w:r>
            <w:proofErr w:type="spellStart"/>
            <w:r w:rsidRPr="009610DF">
              <w:rPr>
                <w:rFonts w:hint="eastAsia"/>
              </w:rPr>
              <w:t>sJIA</w:t>
            </w:r>
            <w:proofErr w:type="spellEnd"/>
            <w:r w:rsidRPr="009610DF">
              <w:rPr>
                <w:rFonts w:hint="eastAsia"/>
              </w:rPr>
              <w:t>鉴别其他原因儿童不明原因发热（</w:t>
            </w:r>
            <w:r w:rsidRPr="009610DF">
              <w:rPr>
                <w:rFonts w:hint="eastAsia"/>
              </w:rPr>
              <w:t>FUO</w:t>
            </w:r>
            <w:r w:rsidRPr="009610DF">
              <w:rPr>
                <w:rFonts w:hint="eastAsia"/>
              </w:rPr>
              <w:t>）的最佳诊断模型。</w:t>
            </w:r>
            <w:r w:rsidRPr="009610DF">
              <w:rPr>
                <w:rFonts w:hint="eastAsia"/>
              </w:rPr>
              <w:br/>
            </w:r>
            <w:r w:rsidRPr="009610DF">
              <w:rPr>
                <w:rFonts w:hint="eastAsia"/>
              </w:rPr>
              <w:t>年度目标（</w:t>
            </w:r>
            <w:r w:rsidRPr="009610DF">
              <w:rPr>
                <w:rFonts w:hint="eastAsia"/>
              </w:rPr>
              <w:t>2021</w:t>
            </w:r>
            <w:r w:rsidRPr="009610DF">
              <w:rPr>
                <w:rFonts w:hint="eastAsia"/>
              </w:rPr>
              <w:t>）：①总结归纳儿童</w:t>
            </w:r>
            <w:r w:rsidRPr="009610DF">
              <w:rPr>
                <w:rFonts w:hint="eastAsia"/>
              </w:rPr>
              <w:t>FUO</w:t>
            </w:r>
            <w:r w:rsidRPr="009610DF">
              <w:rPr>
                <w:rFonts w:hint="eastAsia"/>
              </w:rPr>
              <w:t>中</w:t>
            </w:r>
            <w:proofErr w:type="spellStart"/>
            <w:r w:rsidRPr="009610DF">
              <w:rPr>
                <w:rFonts w:hint="eastAsia"/>
              </w:rPr>
              <w:t>sJIA</w:t>
            </w:r>
            <w:proofErr w:type="spellEnd"/>
            <w:r w:rsidRPr="009610DF">
              <w:rPr>
                <w:rFonts w:hint="eastAsia"/>
              </w:rPr>
              <w:t>早期临床特征；</w:t>
            </w:r>
            <w:r w:rsidRPr="009610DF">
              <w:rPr>
                <w:rFonts w:hint="eastAsia"/>
              </w:rPr>
              <w:br/>
            </w:r>
            <w:r w:rsidRPr="009610DF">
              <w:rPr>
                <w:rFonts w:hint="eastAsia"/>
              </w:rPr>
              <w:t>②</w:t>
            </w:r>
            <w:proofErr w:type="spellStart"/>
            <w:r w:rsidRPr="009610DF">
              <w:rPr>
                <w:rFonts w:hint="eastAsia"/>
              </w:rPr>
              <w:t>sJIA</w:t>
            </w:r>
            <w:proofErr w:type="spellEnd"/>
            <w:r w:rsidRPr="009610DF">
              <w:rPr>
                <w:rFonts w:hint="eastAsia"/>
              </w:rPr>
              <w:t>早期常见实验室指标变化数据；</w:t>
            </w:r>
            <w:r w:rsidRPr="009610DF">
              <w:rPr>
                <w:rFonts w:hint="eastAsia"/>
              </w:rPr>
              <w:br/>
            </w:r>
            <w:r w:rsidRPr="009610DF">
              <w:rPr>
                <w:rFonts w:hint="eastAsia"/>
              </w:rPr>
              <w:t>③</w:t>
            </w:r>
            <w:proofErr w:type="spellStart"/>
            <w:r w:rsidRPr="009610DF">
              <w:rPr>
                <w:rFonts w:hint="eastAsia"/>
              </w:rPr>
              <w:t>sJIA</w:t>
            </w:r>
            <w:proofErr w:type="spellEnd"/>
            <w:r w:rsidRPr="009610DF">
              <w:rPr>
                <w:rFonts w:hint="eastAsia"/>
              </w:rPr>
              <w:t>早期</w:t>
            </w:r>
            <w:proofErr w:type="spellStart"/>
            <w:r w:rsidRPr="009610DF">
              <w:rPr>
                <w:rFonts w:hint="eastAsia"/>
              </w:rPr>
              <w:t>miRNAs</w:t>
            </w:r>
            <w:proofErr w:type="spellEnd"/>
            <w:r w:rsidRPr="009610DF">
              <w:rPr>
                <w:rFonts w:hint="eastAsia"/>
              </w:rPr>
              <w:t>（</w:t>
            </w:r>
            <w:r w:rsidRPr="009610DF">
              <w:rPr>
                <w:rFonts w:hint="eastAsia"/>
              </w:rPr>
              <w:t>miR-26a</w:t>
            </w:r>
            <w:r w:rsidRPr="009610DF">
              <w:rPr>
                <w:rFonts w:hint="eastAsia"/>
              </w:rPr>
              <w:t>及</w:t>
            </w:r>
            <w:r w:rsidRPr="009610DF">
              <w:rPr>
                <w:rFonts w:hint="eastAsia"/>
              </w:rPr>
              <w:t>miR-145</w:t>
            </w:r>
            <w:r w:rsidRPr="009610DF">
              <w:rPr>
                <w:rFonts w:hint="eastAsia"/>
              </w:rPr>
              <w:t>）量化数据。</w:t>
            </w:r>
            <w:r w:rsidRPr="009610DF">
              <w:rPr>
                <w:rFonts w:hint="eastAsia"/>
              </w:rPr>
              <w:t xml:space="preserve">                                       </w:t>
            </w:r>
            <w:r w:rsidRPr="009610DF">
              <w:rPr>
                <w:rFonts w:hint="eastAsia"/>
              </w:rPr>
              <w:t>④课题总结：撰写学术论著。</w:t>
            </w:r>
          </w:p>
        </w:tc>
      </w:tr>
      <w:tr w:rsidR="009610DF" w:rsidRPr="009610DF" w:rsidTr="009610DF">
        <w:trPr>
          <w:trHeight w:val="270"/>
        </w:trPr>
        <w:tc>
          <w:tcPr>
            <w:tcW w:w="1080" w:type="dxa"/>
            <w:hideMark/>
          </w:tcPr>
          <w:p w:rsidR="009610DF" w:rsidRPr="009610DF" w:rsidRDefault="009610DF" w:rsidP="009610DF">
            <w:pPr>
              <w:rPr>
                <w:rFonts w:hint="eastAsia"/>
              </w:rPr>
            </w:pPr>
            <w:r w:rsidRPr="009610DF">
              <w:rPr>
                <w:rFonts w:hint="eastAsia"/>
              </w:rPr>
              <w:lastRenderedPageBreak/>
              <w:t>绩</w:t>
            </w:r>
          </w:p>
        </w:tc>
        <w:tc>
          <w:tcPr>
            <w:tcW w:w="1080" w:type="dxa"/>
            <w:vMerge w:val="restart"/>
            <w:hideMark/>
          </w:tcPr>
          <w:p w:rsidR="009610DF" w:rsidRPr="009610DF" w:rsidRDefault="009610DF" w:rsidP="009610DF">
            <w:pPr>
              <w:rPr>
                <w:rFonts w:hint="eastAsia"/>
              </w:rPr>
            </w:pPr>
            <w:r w:rsidRPr="009610DF">
              <w:rPr>
                <w:rFonts w:hint="eastAsia"/>
              </w:rPr>
              <w:t>一级指标</w:t>
            </w:r>
          </w:p>
        </w:tc>
        <w:tc>
          <w:tcPr>
            <w:tcW w:w="1080" w:type="dxa"/>
            <w:vMerge w:val="restart"/>
            <w:hideMark/>
          </w:tcPr>
          <w:p w:rsidR="009610DF" w:rsidRPr="009610DF" w:rsidRDefault="009610DF" w:rsidP="009610DF">
            <w:pPr>
              <w:rPr>
                <w:rFonts w:hint="eastAsia"/>
              </w:rPr>
            </w:pPr>
            <w:r w:rsidRPr="009610DF">
              <w:rPr>
                <w:rFonts w:hint="eastAsia"/>
              </w:rPr>
              <w:t>二级指标</w:t>
            </w:r>
          </w:p>
        </w:tc>
        <w:tc>
          <w:tcPr>
            <w:tcW w:w="3240" w:type="dxa"/>
            <w:gridSpan w:val="3"/>
            <w:vMerge w:val="restart"/>
            <w:hideMark/>
          </w:tcPr>
          <w:p w:rsidR="009610DF" w:rsidRPr="009610DF" w:rsidRDefault="009610DF" w:rsidP="009610DF">
            <w:pPr>
              <w:rPr>
                <w:rFonts w:hint="eastAsia"/>
              </w:rPr>
            </w:pPr>
            <w:r w:rsidRPr="009610DF">
              <w:rPr>
                <w:rFonts w:hint="eastAsia"/>
              </w:rPr>
              <w:t>三级指标</w:t>
            </w:r>
          </w:p>
        </w:tc>
        <w:tc>
          <w:tcPr>
            <w:tcW w:w="1320" w:type="dxa"/>
            <w:hideMark/>
          </w:tcPr>
          <w:p w:rsidR="009610DF" w:rsidRPr="009610DF" w:rsidRDefault="009610DF" w:rsidP="009610DF">
            <w:pPr>
              <w:rPr>
                <w:rFonts w:hint="eastAsia"/>
              </w:rPr>
            </w:pPr>
            <w:r w:rsidRPr="009610DF">
              <w:rPr>
                <w:rFonts w:hint="eastAsia"/>
              </w:rPr>
              <w:t>年度</w:t>
            </w:r>
          </w:p>
        </w:tc>
        <w:tc>
          <w:tcPr>
            <w:tcW w:w="1460" w:type="dxa"/>
            <w:hideMark/>
          </w:tcPr>
          <w:p w:rsidR="009610DF" w:rsidRPr="009610DF" w:rsidRDefault="009610DF" w:rsidP="009610DF">
            <w:pPr>
              <w:rPr>
                <w:rFonts w:hint="eastAsia"/>
              </w:rPr>
            </w:pPr>
            <w:r w:rsidRPr="009610DF">
              <w:rPr>
                <w:rFonts w:hint="eastAsia"/>
              </w:rPr>
              <w:t>实际</w:t>
            </w:r>
          </w:p>
        </w:tc>
        <w:tc>
          <w:tcPr>
            <w:tcW w:w="2160" w:type="dxa"/>
            <w:gridSpan w:val="2"/>
            <w:vMerge w:val="restart"/>
            <w:hideMark/>
          </w:tcPr>
          <w:p w:rsidR="009610DF" w:rsidRPr="009610DF" w:rsidRDefault="009610DF" w:rsidP="009610DF">
            <w:pPr>
              <w:rPr>
                <w:rFonts w:hint="eastAsia"/>
              </w:rPr>
            </w:pPr>
            <w:r w:rsidRPr="009610DF">
              <w:rPr>
                <w:rFonts w:hint="eastAsia"/>
              </w:rPr>
              <w:t>分值</w:t>
            </w:r>
          </w:p>
        </w:tc>
        <w:tc>
          <w:tcPr>
            <w:tcW w:w="2160" w:type="dxa"/>
            <w:gridSpan w:val="2"/>
            <w:vMerge w:val="restart"/>
            <w:hideMark/>
          </w:tcPr>
          <w:p w:rsidR="009610DF" w:rsidRPr="009610DF" w:rsidRDefault="009610DF" w:rsidP="009610DF">
            <w:pPr>
              <w:rPr>
                <w:rFonts w:hint="eastAsia"/>
              </w:rPr>
            </w:pPr>
            <w:r w:rsidRPr="009610DF">
              <w:rPr>
                <w:rFonts w:hint="eastAsia"/>
              </w:rPr>
              <w:t>得分</w:t>
            </w:r>
          </w:p>
        </w:tc>
        <w:tc>
          <w:tcPr>
            <w:tcW w:w="2160" w:type="dxa"/>
            <w:gridSpan w:val="2"/>
            <w:vMerge w:val="restart"/>
            <w:hideMark/>
          </w:tcPr>
          <w:p w:rsidR="009610DF" w:rsidRPr="009610DF" w:rsidRDefault="009610DF" w:rsidP="009610DF">
            <w:pPr>
              <w:rPr>
                <w:rFonts w:hint="eastAsia"/>
              </w:rPr>
            </w:pPr>
            <w:r w:rsidRPr="009610DF">
              <w:rPr>
                <w:rFonts w:hint="eastAsia"/>
              </w:rPr>
              <w:t>偏差原因分析及改进措施</w:t>
            </w:r>
          </w:p>
        </w:tc>
      </w:tr>
      <w:tr w:rsidR="009610DF" w:rsidRPr="009610DF" w:rsidTr="009610DF">
        <w:trPr>
          <w:trHeight w:val="270"/>
        </w:trPr>
        <w:tc>
          <w:tcPr>
            <w:tcW w:w="1080" w:type="dxa"/>
            <w:hideMark/>
          </w:tcPr>
          <w:p w:rsidR="009610DF" w:rsidRPr="009610DF" w:rsidRDefault="009610DF" w:rsidP="009610DF">
            <w:pPr>
              <w:rPr>
                <w:rFonts w:hint="eastAsia"/>
              </w:rPr>
            </w:pPr>
            <w:r w:rsidRPr="009610DF">
              <w:rPr>
                <w:rFonts w:hint="eastAsia"/>
              </w:rPr>
              <w:t>效</w:t>
            </w:r>
          </w:p>
        </w:tc>
        <w:tc>
          <w:tcPr>
            <w:tcW w:w="1080" w:type="dxa"/>
            <w:vMerge/>
            <w:hideMark/>
          </w:tcPr>
          <w:p w:rsidR="009610DF" w:rsidRPr="009610DF" w:rsidRDefault="009610DF"/>
        </w:tc>
        <w:tc>
          <w:tcPr>
            <w:tcW w:w="1080" w:type="dxa"/>
            <w:vMerge/>
            <w:hideMark/>
          </w:tcPr>
          <w:p w:rsidR="009610DF" w:rsidRPr="009610DF" w:rsidRDefault="009610DF"/>
        </w:tc>
        <w:tc>
          <w:tcPr>
            <w:tcW w:w="3240" w:type="dxa"/>
            <w:gridSpan w:val="3"/>
            <w:vMerge/>
            <w:hideMark/>
          </w:tcPr>
          <w:p w:rsidR="009610DF" w:rsidRPr="009610DF" w:rsidRDefault="009610DF"/>
        </w:tc>
        <w:tc>
          <w:tcPr>
            <w:tcW w:w="1320" w:type="dxa"/>
            <w:hideMark/>
          </w:tcPr>
          <w:p w:rsidR="009610DF" w:rsidRPr="009610DF" w:rsidRDefault="009610DF" w:rsidP="009610DF">
            <w:pPr>
              <w:rPr>
                <w:rFonts w:hint="eastAsia"/>
              </w:rPr>
            </w:pPr>
            <w:r w:rsidRPr="009610DF">
              <w:rPr>
                <w:rFonts w:hint="eastAsia"/>
              </w:rPr>
              <w:t>指标值</w:t>
            </w:r>
          </w:p>
        </w:tc>
        <w:tc>
          <w:tcPr>
            <w:tcW w:w="1460" w:type="dxa"/>
            <w:hideMark/>
          </w:tcPr>
          <w:p w:rsidR="009610DF" w:rsidRPr="009610DF" w:rsidRDefault="009610DF" w:rsidP="009610DF">
            <w:pPr>
              <w:rPr>
                <w:rFonts w:hint="eastAsia"/>
              </w:rPr>
            </w:pPr>
            <w:r w:rsidRPr="009610DF">
              <w:rPr>
                <w:rFonts w:hint="eastAsia"/>
              </w:rPr>
              <w:t>完成值</w:t>
            </w:r>
          </w:p>
        </w:tc>
        <w:tc>
          <w:tcPr>
            <w:tcW w:w="2160" w:type="dxa"/>
            <w:gridSpan w:val="2"/>
            <w:vMerge/>
            <w:hideMark/>
          </w:tcPr>
          <w:p w:rsidR="009610DF" w:rsidRPr="009610DF" w:rsidRDefault="009610DF"/>
        </w:tc>
        <w:tc>
          <w:tcPr>
            <w:tcW w:w="2160" w:type="dxa"/>
            <w:gridSpan w:val="2"/>
            <w:vMerge/>
            <w:hideMark/>
          </w:tcPr>
          <w:p w:rsidR="009610DF" w:rsidRPr="009610DF" w:rsidRDefault="009610DF"/>
        </w:tc>
        <w:tc>
          <w:tcPr>
            <w:tcW w:w="2160" w:type="dxa"/>
            <w:gridSpan w:val="2"/>
            <w:vMerge/>
            <w:hideMark/>
          </w:tcPr>
          <w:p w:rsidR="009610DF" w:rsidRPr="009610DF" w:rsidRDefault="009610DF"/>
        </w:tc>
      </w:tr>
      <w:tr w:rsidR="009610DF" w:rsidRPr="009610DF" w:rsidTr="009610DF">
        <w:trPr>
          <w:trHeight w:val="270"/>
        </w:trPr>
        <w:tc>
          <w:tcPr>
            <w:tcW w:w="1080" w:type="dxa"/>
            <w:hideMark/>
          </w:tcPr>
          <w:p w:rsidR="009610DF" w:rsidRPr="009610DF" w:rsidRDefault="009610DF" w:rsidP="009610DF">
            <w:pPr>
              <w:rPr>
                <w:rFonts w:hint="eastAsia"/>
              </w:rPr>
            </w:pPr>
            <w:r w:rsidRPr="009610DF">
              <w:rPr>
                <w:rFonts w:hint="eastAsia"/>
              </w:rPr>
              <w:t>指</w:t>
            </w:r>
          </w:p>
        </w:tc>
        <w:tc>
          <w:tcPr>
            <w:tcW w:w="1080" w:type="dxa"/>
            <w:vMerge w:val="restart"/>
            <w:hideMark/>
          </w:tcPr>
          <w:p w:rsidR="009610DF" w:rsidRPr="009610DF" w:rsidRDefault="009610DF" w:rsidP="009610DF">
            <w:pPr>
              <w:rPr>
                <w:rFonts w:hint="eastAsia"/>
              </w:rPr>
            </w:pPr>
            <w:r w:rsidRPr="009610DF">
              <w:rPr>
                <w:rFonts w:hint="eastAsia"/>
              </w:rPr>
              <w:t>产出指标</w:t>
            </w:r>
          </w:p>
        </w:tc>
        <w:tc>
          <w:tcPr>
            <w:tcW w:w="1080" w:type="dxa"/>
            <w:vMerge w:val="restart"/>
            <w:hideMark/>
          </w:tcPr>
          <w:p w:rsidR="009610DF" w:rsidRPr="009610DF" w:rsidRDefault="009610DF" w:rsidP="009610DF">
            <w:pPr>
              <w:rPr>
                <w:rFonts w:hint="eastAsia"/>
              </w:rPr>
            </w:pPr>
            <w:r w:rsidRPr="009610DF">
              <w:rPr>
                <w:rFonts w:hint="eastAsia"/>
              </w:rPr>
              <w:t>数量指标（</w:t>
            </w:r>
            <w:r w:rsidRPr="009610DF">
              <w:rPr>
                <w:rFonts w:hint="eastAsia"/>
              </w:rPr>
              <w:t>15</w:t>
            </w:r>
            <w:r w:rsidRPr="009610DF">
              <w:rPr>
                <w:rFonts w:hint="eastAsia"/>
              </w:rPr>
              <w:t>）</w:t>
            </w:r>
          </w:p>
        </w:tc>
        <w:tc>
          <w:tcPr>
            <w:tcW w:w="3240" w:type="dxa"/>
            <w:gridSpan w:val="3"/>
            <w:hideMark/>
          </w:tcPr>
          <w:p w:rsidR="009610DF" w:rsidRPr="009610DF" w:rsidRDefault="009610DF" w:rsidP="009610DF">
            <w:pPr>
              <w:rPr>
                <w:rFonts w:hint="eastAsia"/>
              </w:rPr>
            </w:pPr>
            <w:r w:rsidRPr="009610DF">
              <w:rPr>
                <w:rFonts w:hint="eastAsia"/>
              </w:rPr>
              <w:t>培养心血管专业人才</w:t>
            </w:r>
          </w:p>
        </w:tc>
        <w:tc>
          <w:tcPr>
            <w:tcW w:w="1320" w:type="dxa"/>
            <w:hideMark/>
          </w:tcPr>
          <w:p w:rsidR="009610DF" w:rsidRPr="009610DF" w:rsidRDefault="009610DF" w:rsidP="009610DF">
            <w:pPr>
              <w:rPr>
                <w:rFonts w:hint="eastAsia"/>
              </w:rPr>
            </w:pPr>
            <w:r w:rsidRPr="009610DF">
              <w:rPr>
                <w:rFonts w:hint="eastAsia"/>
              </w:rPr>
              <w:t>3</w:t>
            </w:r>
            <w:r w:rsidRPr="009610DF">
              <w:rPr>
                <w:rFonts w:hint="eastAsia"/>
              </w:rPr>
              <w:t>人</w:t>
            </w:r>
          </w:p>
        </w:tc>
        <w:tc>
          <w:tcPr>
            <w:tcW w:w="1460" w:type="dxa"/>
            <w:hideMark/>
          </w:tcPr>
          <w:p w:rsidR="009610DF" w:rsidRPr="009610DF" w:rsidRDefault="009610DF" w:rsidP="009610DF">
            <w:pPr>
              <w:rPr>
                <w:rFonts w:hint="eastAsia"/>
              </w:rPr>
            </w:pPr>
            <w:r w:rsidRPr="009610DF">
              <w:rPr>
                <w:rFonts w:hint="eastAsia"/>
              </w:rPr>
              <w:t>3</w:t>
            </w:r>
            <w:r w:rsidRPr="009610DF">
              <w:rPr>
                <w:rFonts w:hint="eastAsia"/>
              </w:rPr>
              <w:t>人</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270"/>
        </w:trPr>
        <w:tc>
          <w:tcPr>
            <w:tcW w:w="1080" w:type="dxa"/>
            <w:hideMark/>
          </w:tcPr>
          <w:p w:rsidR="009610DF" w:rsidRPr="009610DF" w:rsidRDefault="009610DF" w:rsidP="009610DF">
            <w:pPr>
              <w:rPr>
                <w:rFonts w:hint="eastAsia"/>
              </w:rPr>
            </w:pPr>
            <w:r w:rsidRPr="009610DF">
              <w:rPr>
                <w:rFonts w:hint="eastAsia"/>
              </w:rPr>
              <w:t>标</w:t>
            </w:r>
          </w:p>
        </w:tc>
        <w:tc>
          <w:tcPr>
            <w:tcW w:w="1080" w:type="dxa"/>
            <w:vMerge/>
            <w:hideMark/>
          </w:tcPr>
          <w:p w:rsidR="009610DF" w:rsidRPr="009610DF" w:rsidRDefault="009610DF"/>
        </w:tc>
        <w:tc>
          <w:tcPr>
            <w:tcW w:w="1080" w:type="dxa"/>
            <w:vMerge/>
            <w:hideMark/>
          </w:tcPr>
          <w:p w:rsidR="009610DF" w:rsidRPr="009610DF" w:rsidRDefault="009610DF"/>
        </w:tc>
        <w:tc>
          <w:tcPr>
            <w:tcW w:w="3240" w:type="dxa"/>
            <w:gridSpan w:val="3"/>
            <w:hideMark/>
          </w:tcPr>
          <w:p w:rsidR="009610DF" w:rsidRPr="009610DF" w:rsidRDefault="009610DF" w:rsidP="009610DF">
            <w:pPr>
              <w:rPr>
                <w:rFonts w:hint="eastAsia"/>
              </w:rPr>
            </w:pPr>
            <w:r w:rsidRPr="009610DF">
              <w:rPr>
                <w:rFonts w:hint="eastAsia"/>
              </w:rPr>
              <w:t>参加学术会议</w:t>
            </w:r>
          </w:p>
        </w:tc>
        <w:tc>
          <w:tcPr>
            <w:tcW w:w="1320" w:type="dxa"/>
            <w:hideMark/>
          </w:tcPr>
          <w:p w:rsidR="009610DF" w:rsidRPr="009610DF" w:rsidRDefault="009610DF" w:rsidP="009610DF">
            <w:pPr>
              <w:rPr>
                <w:rFonts w:hint="eastAsia"/>
              </w:rPr>
            </w:pPr>
            <w:r w:rsidRPr="009610DF">
              <w:rPr>
                <w:rFonts w:hint="eastAsia"/>
              </w:rPr>
              <w:t>2</w:t>
            </w:r>
            <w:r w:rsidRPr="009610DF">
              <w:rPr>
                <w:rFonts w:hint="eastAsia"/>
              </w:rPr>
              <w:t>次</w:t>
            </w:r>
          </w:p>
        </w:tc>
        <w:tc>
          <w:tcPr>
            <w:tcW w:w="1460" w:type="dxa"/>
            <w:hideMark/>
          </w:tcPr>
          <w:p w:rsidR="009610DF" w:rsidRPr="009610DF" w:rsidRDefault="009610DF" w:rsidP="009610DF">
            <w:pPr>
              <w:rPr>
                <w:rFonts w:hint="eastAsia"/>
              </w:rPr>
            </w:pPr>
            <w:r w:rsidRPr="009610DF">
              <w:rPr>
                <w:rFonts w:hint="eastAsia"/>
              </w:rPr>
              <w:t>3</w:t>
            </w:r>
            <w:r w:rsidRPr="009610DF">
              <w:rPr>
                <w:rFonts w:hint="eastAsia"/>
              </w:rPr>
              <w:t>次</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270"/>
        </w:trPr>
        <w:tc>
          <w:tcPr>
            <w:tcW w:w="1080" w:type="dxa"/>
            <w:hideMark/>
          </w:tcPr>
          <w:p w:rsidR="009610DF" w:rsidRPr="009610DF" w:rsidRDefault="009610DF" w:rsidP="009610DF">
            <w:pPr>
              <w:rPr>
                <w:rFonts w:hint="eastAsia"/>
              </w:rPr>
            </w:pPr>
            <w:r w:rsidRPr="009610DF">
              <w:rPr>
                <w:rFonts w:hint="eastAsia"/>
              </w:rPr>
              <w:t xml:space="preserve">　</w:t>
            </w:r>
          </w:p>
        </w:tc>
        <w:tc>
          <w:tcPr>
            <w:tcW w:w="1080" w:type="dxa"/>
            <w:vMerge/>
            <w:hideMark/>
          </w:tcPr>
          <w:p w:rsidR="009610DF" w:rsidRPr="009610DF" w:rsidRDefault="009610DF"/>
        </w:tc>
        <w:tc>
          <w:tcPr>
            <w:tcW w:w="1080" w:type="dxa"/>
            <w:vMerge/>
            <w:hideMark/>
          </w:tcPr>
          <w:p w:rsidR="009610DF" w:rsidRPr="009610DF" w:rsidRDefault="009610DF"/>
        </w:tc>
        <w:tc>
          <w:tcPr>
            <w:tcW w:w="3240" w:type="dxa"/>
            <w:gridSpan w:val="3"/>
            <w:hideMark/>
          </w:tcPr>
          <w:p w:rsidR="009610DF" w:rsidRPr="009610DF" w:rsidRDefault="009610DF">
            <w:pPr>
              <w:rPr>
                <w:rFonts w:hint="eastAsia"/>
              </w:rPr>
            </w:pPr>
            <w:r w:rsidRPr="009610DF">
              <w:rPr>
                <w:rFonts w:hint="eastAsia"/>
              </w:rPr>
              <w:t>发表文章</w:t>
            </w:r>
          </w:p>
        </w:tc>
        <w:tc>
          <w:tcPr>
            <w:tcW w:w="1320" w:type="dxa"/>
            <w:hideMark/>
          </w:tcPr>
          <w:p w:rsidR="009610DF" w:rsidRPr="009610DF" w:rsidRDefault="009610DF" w:rsidP="009610DF">
            <w:pPr>
              <w:rPr>
                <w:rFonts w:hint="eastAsia"/>
              </w:rPr>
            </w:pPr>
            <w:r w:rsidRPr="009610DF">
              <w:rPr>
                <w:rFonts w:hint="eastAsia"/>
              </w:rPr>
              <w:t>2</w:t>
            </w:r>
          </w:p>
        </w:tc>
        <w:tc>
          <w:tcPr>
            <w:tcW w:w="1460" w:type="dxa"/>
            <w:hideMark/>
          </w:tcPr>
          <w:p w:rsidR="009610DF" w:rsidRPr="009610DF" w:rsidRDefault="009610DF" w:rsidP="009610DF">
            <w:pPr>
              <w:rPr>
                <w:rFonts w:hint="eastAsia"/>
              </w:rPr>
            </w:pPr>
            <w:r w:rsidRPr="009610DF">
              <w:rPr>
                <w:rFonts w:hint="eastAsia"/>
              </w:rPr>
              <w:t>2</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450"/>
        </w:trPr>
        <w:tc>
          <w:tcPr>
            <w:tcW w:w="1080" w:type="dxa"/>
            <w:hideMark/>
          </w:tcPr>
          <w:p w:rsidR="009610DF" w:rsidRPr="009610DF" w:rsidRDefault="009610DF" w:rsidP="009610DF">
            <w:pPr>
              <w:rPr>
                <w:rFonts w:hint="eastAsia"/>
              </w:rPr>
            </w:pPr>
            <w:r w:rsidRPr="009610DF">
              <w:rPr>
                <w:rFonts w:hint="eastAsia"/>
              </w:rPr>
              <w:t xml:space="preserve">　</w:t>
            </w:r>
          </w:p>
        </w:tc>
        <w:tc>
          <w:tcPr>
            <w:tcW w:w="1080" w:type="dxa"/>
            <w:vMerge/>
            <w:hideMark/>
          </w:tcPr>
          <w:p w:rsidR="009610DF" w:rsidRPr="009610DF" w:rsidRDefault="009610DF"/>
        </w:tc>
        <w:tc>
          <w:tcPr>
            <w:tcW w:w="1080" w:type="dxa"/>
            <w:vMerge w:val="restart"/>
            <w:hideMark/>
          </w:tcPr>
          <w:p w:rsidR="009610DF" w:rsidRPr="009610DF" w:rsidRDefault="009610DF" w:rsidP="009610DF">
            <w:pPr>
              <w:rPr>
                <w:rFonts w:hint="eastAsia"/>
              </w:rPr>
            </w:pPr>
            <w:r w:rsidRPr="009610DF">
              <w:rPr>
                <w:rFonts w:hint="eastAsia"/>
              </w:rPr>
              <w:t>质量指标（</w:t>
            </w:r>
            <w:r w:rsidRPr="009610DF">
              <w:rPr>
                <w:rFonts w:hint="eastAsia"/>
              </w:rPr>
              <w:t>15</w:t>
            </w:r>
            <w:r w:rsidRPr="009610DF">
              <w:rPr>
                <w:rFonts w:hint="eastAsia"/>
              </w:rPr>
              <w:t>）</w:t>
            </w:r>
          </w:p>
        </w:tc>
        <w:tc>
          <w:tcPr>
            <w:tcW w:w="3240" w:type="dxa"/>
            <w:gridSpan w:val="3"/>
            <w:hideMark/>
          </w:tcPr>
          <w:p w:rsidR="009610DF" w:rsidRPr="009610DF" w:rsidRDefault="009610DF" w:rsidP="009610DF">
            <w:pPr>
              <w:rPr>
                <w:rFonts w:hint="eastAsia"/>
              </w:rPr>
            </w:pPr>
            <w:r w:rsidRPr="009610DF">
              <w:rPr>
                <w:rFonts w:hint="eastAsia"/>
              </w:rPr>
              <w:t>人才水平</w:t>
            </w:r>
          </w:p>
        </w:tc>
        <w:tc>
          <w:tcPr>
            <w:tcW w:w="1320" w:type="dxa"/>
            <w:hideMark/>
          </w:tcPr>
          <w:p w:rsidR="009610DF" w:rsidRPr="009610DF" w:rsidRDefault="009610DF" w:rsidP="009610DF">
            <w:pPr>
              <w:rPr>
                <w:rFonts w:hint="eastAsia"/>
              </w:rPr>
            </w:pPr>
            <w:r w:rsidRPr="009610DF">
              <w:rPr>
                <w:rFonts w:hint="eastAsia"/>
              </w:rPr>
              <w:t>博士与硕士研究生的培养</w:t>
            </w:r>
          </w:p>
        </w:tc>
        <w:tc>
          <w:tcPr>
            <w:tcW w:w="1460" w:type="dxa"/>
            <w:hideMark/>
          </w:tcPr>
          <w:p w:rsidR="009610DF" w:rsidRPr="009610DF" w:rsidRDefault="009610DF" w:rsidP="009610DF">
            <w:pPr>
              <w:rPr>
                <w:rFonts w:hint="eastAsia"/>
              </w:rPr>
            </w:pPr>
            <w:r w:rsidRPr="009610DF">
              <w:rPr>
                <w:rFonts w:hint="eastAsia"/>
              </w:rPr>
              <w:t>博士研究生</w:t>
            </w:r>
            <w:r w:rsidRPr="009610DF">
              <w:rPr>
                <w:rFonts w:hint="eastAsia"/>
              </w:rPr>
              <w:t>2</w:t>
            </w:r>
            <w:r w:rsidRPr="009610DF">
              <w:rPr>
                <w:rFonts w:hint="eastAsia"/>
              </w:rPr>
              <w:t>人，硕士研究生</w:t>
            </w:r>
            <w:r w:rsidRPr="009610DF">
              <w:rPr>
                <w:rFonts w:hint="eastAsia"/>
              </w:rPr>
              <w:t>1</w:t>
            </w:r>
            <w:r w:rsidRPr="009610DF">
              <w:rPr>
                <w:rFonts w:hint="eastAsia"/>
              </w:rPr>
              <w:t>人</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1350"/>
        </w:trPr>
        <w:tc>
          <w:tcPr>
            <w:tcW w:w="1080" w:type="dxa"/>
            <w:hideMark/>
          </w:tcPr>
          <w:p w:rsidR="009610DF" w:rsidRPr="009610DF" w:rsidRDefault="009610DF" w:rsidP="009610DF">
            <w:pPr>
              <w:rPr>
                <w:rFonts w:hint="eastAsia"/>
              </w:rPr>
            </w:pPr>
            <w:r w:rsidRPr="009610DF">
              <w:rPr>
                <w:rFonts w:hint="eastAsia"/>
              </w:rPr>
              <w:t xml:space="preserve">　</w:t>
            </w:r>
          </w:p>
        </w:tc>
        <w:tc>
          <w:tcPr>
            <w:tcW w:w="1080" w:type="dxa"/>
            <w:vMerge/>
            <w:hideMark/>
          </w:tcPr>
          <w:p w:rsidR="009610DF" w:rsidRPr="009610DF" w:rsidRDefault="009610DF"/>
        </w:tc>
        <w:tc>
          <w:tcPr>
            <w:tcW w:w="1080" w:type="dxa"/>
            <w:vMerge/>
            <w:hideMark/>
          </w:tcPr>
          <w:p w:rsidR="009610DF" w:rsidRPr="009610DF" w:rsidRDefault="009610DF"/>
        </w:tc>
        <w:tc>
          <w:tcPr>
            <w:tcW w:w="3240" w:type="dxa"/>
            <w:gridSpan w:val="3"/>
            <w:hideMark/>
          </w:tcPr>
          <w:p w:rsidR="009610DF" w:rsidRPr="009610DF" w:rsidRDefault="009610DF">
            <w:pPr>
              <w:rPr>
                <w:rFonts w:hint="eastAsia"/>
              </w:rPr>
            </w:pPr>
            <w:r w:rsidRPr="009610DF">
              <w:rPr>
                <w:rFonts w:hint="eastAsia"/>
              </w:rPr>
              <w:t>研究成果</w:t>
            </w:r>
          </w:p>
        </w:tc>
        <w:tc>
          <w:tcPr>
            <w:tcW w:w="1320" w:type="dxa"/>
            <w:hideMark/>
          </w:tcPr>
          <w:p w:rsidR="009610DF" w:rsidRPr="009610DF" w:rsidRDefault="009610DF" w:rsidP="009610DF">
            <w:pPr>
              <w:rPr>
                <w:rFonts w:hint="eastAsia"/>
              </w:rPr>
            </w:pPr>
            <w:r w:rsidRPr="009610DF">
              <w:rPr>
                <w:rFonts w:hint="eastAsia"/>
              </w:rPr>
              <w:t>参加美国及欧洲儿科年会</w:t>
            </w:r>
            <w:r w:rsidRPr="009610DF">
              <w:rPr>
                <w:rFonts w:hint="eastAsia"/>
              </w:rPr>
              <w:t>1</w:t>
            </w:r>
            <w:r w:rsidRPr="009610DF">
              <w:rPr>
                <w:rFonts w:hint="eastAsia"/>
              </w:rPr>
              <w:t>次，参加全国儿科学术会议</w:t>
            </w:r>
            <w:r w:rsidRPr="009610DF">
              <w:rPr>
                <w:rFonts w:hint="eastAsia"/>
              </w:rPr>
              <w:t>1</w:t>
            </w:r>
            <w:r w:rsidRPr="009610DF">
              <w:rPr>
                <w:rFonts w:hint="eastAsia"/>
              </w:rPr>
              <w:lastRenderedPageBreak/>
              <w:t>次，发表研究成果</w:t>
            </w:r>
          </w:p>
        </w:tc>
        <w:tc>
          <w:tcPr>
            <w:tcW w:w="1460" w:type="dxa"/>
            <w:hideMark/>
          </w:tcPr>
          <w:p w:rsidR="009610DF" w:rsidRPr="009610DF" w:rsidRDefault="009610DF" w:rsidP="009610DF">
            <w:pPr>
              <w:rPr>
                <w:rFonts w:hint="eastAsia"/>
              </w:rPr>
            </w:pPr>
            <w:r w:rsidRPr="009610DF">
              <w:rPr>
                <w:rFonts w:hint="eastAsia"/>
              </w:rPr>
              <w:lastRenderedPageBreak/>
              <w:t>参加国内年会</w:t>
            </w:r>
            <w:r w:rsidRPr="009610DF">
              <w:rPr>
                <w:rFonts w:hint="eastAsia"/>
              </w:rPr>
              <w:t>2</w:t>
            </w:r>
            <w:r w:rsidRPr="009610DF">
              <w:rPr>
                <w:rFonts w:hint="eastAsia"/>
              </w:rPr>
              <w:t>次，举办全国儿科心血管学习班</w:t>
            </w:r>
            <w:r w:rsidRPr="009610DF">
              <w:rPr>
                <w:rFonts w:hint="eastAsia"/>
              </w:rPr>
              <w:t>1</w:t>
            </w:r>
            <w:r w:rsidRPr="009610DF">
              <w:rPr>
                <w:rFonts w:hint="eastAsia"/>
              </w:rPr>
              <w:t>次</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0</w:t>
            </w:r>
          </w:p>
        </w:tc>
        <w:tc>
          <w:tcPr>
            <w:tcW w:w="2160" w:type="dxa"/>
            <w:gridSpan w:val="2"/>
            <w:hideMark/>
          </w:tcPr>
          <w:p w:rsidR="009610DF" w:rsidRPr="009610DF" w:rsidRDefault="009610DF" w:rsidP="009610DF">
            <w:pPr>
              <w:rPr>
                <w:rFonts w:hint="eastAsia"/>
              </w:rPr>
            </w:pPr>
            <w:r w:rsidRPr="009610DF">
              <w:rPr>
                <w:rFonts w:hint="eastAsia"/>
              </w:rPr>
              <w:t>由于疫情原因，未参加国际儿科年会</w:t>
            </w:r>
          </w:p>
        </w:tc>
      </w:tr>
      <w:tr w:rsidR="009610DF" w:rsidRPr="009610DF" w:rsidTr="009610DF">
        <w:trPr>
          <w:trHeight w:val="675"/>
        </w:trPr>
        <w:tc>
          <w:tcPr>
            <w:tcW w:w="1080" w:type="dxa"/>
            <w:hideMark/>
          </w:tcPr>
          <w:p w:rsidR="009610DF" w:rsidRPr="009610DF" w:rsidRDefault="009610DF" w:rsidP="009610DF">
            <w:pPr>
              <w:rPr>
                <w:rFonts w:hint="eastAsia"/>
              </w:rPr>
            </w:pPr>
            <w:r w:rsidRPr="009610DF">
              <w:rPr>
                <w:rFonts w:hint="eastAsia"/>
              </w:rPr>
              <w:lastRenderedPageBreak/>
              <w:t xml:space="preserve">　</w:t>
            </w:r>
          </w:p>
        </w:tc>
        <w:tc>
          <w:tcPr>
            <w:tcW w:w="1080" w:type="dxa"/>
            <w:vMerge/>
            <w:hideMark/>
          </w:tcPr>
          <w:p w:rsidR="009610DF" w:rsidRPr="009610DF" w:rsidRDefault="009610DF"/>
        </w:tc>
        <w:tc>
          <w:tcPr>
            <w:tcW w:w="1080" w:type="dxa"/>
            <w:vMerge/>
            <w:hideMark/>
          </w:tcPr>
          <w:p w:rsidR="009610DF" w:rsidRPr="009610DF" w:rsidRDefault="009610DF"/>
        </w:tc>
        <w:tc>
          <w:tcPr>
            <w:tcW w:w="3240" w:type="dxa"/>
            <w:gridSpan w:val="3"/>
            <w:hideMark/>
          </w:tcPr>
          <w:p w:rsidR="009610DF" w:rsidRPr="009610DF" w:rsidRDefault="009610DF">
            <w:pPr>
              <w:rPr>
                <w:rFonts w:hint="eastAsia"/>
              </w:rPr>
            </w:pPr>
            <w:r w:rsidRPr="009610DF">
              <w:rPr>
                <w:rFonts w:hint="eastAsia"/>
              </w:rPr>
              <w:t>研究成果</w:t>
            </w:r>
          </w:p>
        </w:tc>
        <w:tc>
          <w:tcPr>
            <w:tcW w:w="1320" w:type="dxa"/>
            <w:hideMark/>
          </w:tcPr>
          <w:p w:rsidR="009610DF" w:rsidRPr="009610DF" w:rsidRDefault="009610DF" w:rsidP="009610DF">
            <w:pPr>
              <w:rPr>
                <w:rFonts w:hint="eastAsia"/>
              </w:rPr>
            </w:pPr>
            <w:r w:rsidRPr="009610DF">
              <w:rPr>
                <w:rFonts w:hint="eastAsia"/>
              </w:rPr>
              <w:t>SCI</w:t>
            </w:r>
            <w:r w:rsidRPr="009610DF">
              <w:rPr>
                <w:rFonts w:hint="eastAsia"/>
              </w:rPr>
              <w:t>文章≥</w:t>
            </w:r>
            <w:r w:rsidRPr="009610DF">
              <w:rPr>
                <w:rFonts w:hint="eastAsia"/>
              </w:rPr>
              <w:t>1</w:t>
            </w:r>
            <w:r w:rsidRPr="009610DF">
              <w:rPr>
                <w:rFonts w:hint="eastAsia"/>
              </w:rPr>
              <w:t>篇，中文核心期刊≥</w:t>
            </w:r>
            <w:r w:rsidRPr="009610DF">
              <w:rPr>
                <w:rFonts w:hint="eastAsia"/>
              </w:rPr>
              <w:t>2</w:t>
            </w:r>
            <w:r w:rsidRPr="009610DF">
              <w:rPr>
                <w:rFonts w:hint="eastAsia"/>
              </w:rPr>
              <w:t>篇</w:t>
            </w:r>
          </w:p>
        </w:tc>
        <w:tc>
          <w:tcPr>
            <w:tcW w:w="1460" w:type="dxa"/>
            <w:hideMark/>
          </w:tcPr>
          <w:p w:rsidR="009610DF" w:rsidRPr="009610DF" w:rsidRDefault="009610DF" w:rsidP="009610DF">
            <w:pPr>
              <w:rPr>
                <w:rFonts w:hint="eastAsia"/>
              </w:rPr>
            </w:pPr>
            <w:r w:rsidRPr="009610DF">
              <w:rPr>
                <w:rFonts w:hint="eastAsia"/>
              </w:rPr>
              <w:t>SCI</w:t>
            </w:r>
            <w:r w:rsidRPr="009610DF">
              <w:rPr>
                <w:rFonts w:hint="eastAsia"/>
              </w:rPr>
              <w:t>文章</w:t>
            </w:r>
            <w:r w:rsidRPr="009610DF">
              <w:rPr>
                <w:rFonts w:hint="eastAsia"/>
              </w:rPr>
              <w:t>8</w:t>
            </w:r>
            <w:r w:rsidRPr="009610DF">
              <w:rPr>
                <w:rFonts w:hint="eastAsia"/>
              </w:rPr>
              <w:t>篇，中文核心期刊</w:t>
            </w:r>
            <w:r w:rsidRPr="009610DF">
              <w:rPr>
                <w:rFonts w:hint="eastAsia"/>
              </w:rPr>
              <w:t>5</w:t>
            </w:r>
            <w:r w:rsidRPr="009610DF">
              <w:rPr>
                <w:rFonts w:hint="eastAsia"/>
              </w:rPr>
              <w:t>篇</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450"/>
        </w:trPr>
        <w:tc>
          <w:tcPr>
            <w:tcW w:w="1080" w:type="dxa"/>
            <w:hideMark/>
          </w:tcPr>
          <w:p w:rsidR="009610DF" w:rsidRPr="009610DF" w:rsidRDefault="009610DF" w:rsidP="009610DF">
            <w:pPr>
              <w:rPr>
                <w:rFonts w:hint="eastAsia"/>
              </w:rPr>
            </w:pPr>
            <w:r w:rsidRPr="009610DF">
              <w:rPr>
                <w:rFonts w:hint="eastAsia"/>
              </w:rPr>
              <w:t xml:space="preserve">　</w:t>
            </w:r>
          </w:p>
        </w:tc>
        <w:tc>
          <w:tcPr>
            <w:tcW w:w="1080" w:type="dxa"/>
            <w:vMerge/>
            <w:hideMark/>
          </w:tcPr>
          <w:p w:rsidR="009610DF" w:rsidRPr="009610DF" w:rsidRDefault="009610DF"/>
        </w:tc>
        <w:tc>
          <w:tcPr>
            <w:tcW w:w="1080" w:type="dxa"/>
            <w:hideMark/>
          </w:tcPr>
          <w:p w:rsidR="009610DF" w:rsidRPr="009610DF" w:rsidRDefault="009610DF" w:rsidP="009610DF">
            <w:pPr>
              <w:rPr>
                <w:rFonts w:hint="eastAsia"/>
              </w:rPr>
            </w:pPr>
            <w:r w:rsidRPr="009610DF">
              <w:rPr>
                <w:rFonts w:hint="eastAsia"/>
              </w:rPr>
              <w:t>时效指标（</w:t>
            </w:r>
            <w:r w:rsidRPr="009610DF">
              <w:rPr>
                <w:rFonts w:hint="eastAsia"/>
              </w:rPr>
              <w:t>10</w:t>
            </w:r>
            <w:r w:rsidRPr="009610DF">
              <w:rPr>
                <w:rFonts w:hint="eastAsia"/>
              </w:rPr>
              <w:t>）</w:t>
            </w:r>
          </w:p>
        </w:tc>
        <w:tc>
          <w:tcPr>
            <w:tcW w:w="3240" w:type="dxa"/>
            <w:gridSpan w:val="3"/>
            <w:hideMark/>
          </w:tcPr>
          <w:p w:rsidR="009610DF" w:rsidRPr="009610DF" w:rsidRDefault="009610DF" w:rsidP="009610DF">
            <w:pPr>
              <w:rPr>
                <w:rFonts w:hint="eastAsia"/>
              </w:rPr>
            </w:pPr>
            <w:r w:rsidRPr="009610DF">
              <w:rPr>
                <w:rFonts w:hint="eastAsia"/>
              </w:rPr>
              <w:t>时效指标</w:t>
            </w:r>
          </w:p>
        </w:tc>
        <w:tc>
          <w:tcPr>
            <w:tcW w:w="1320" w:type="dxa"/>
            <w:hideMark/>
          </w:tcPr>
          <w:p w:rsidR="009610DF" w:rsidRPr="009610DF" w:rsidRDefault="009610DF" w:rsidP="009610DF">
            <w:pPr>
              <w:rPr>
                <w:rFonts w:hint="eastAsia"/>
              </w:rPr>
            </w:pPr>
            <w:r w:rsidRPr="009610DF">
              <w:rPr>
                <w:rFonts w:hint="eastAsia"/>
              </w:rPr>
              <w:t>2021</w:t>
            </w:r>
            <w:r w:rsidRPr="009610DF">
              <w:rPr>
                <w:rFonts w:hint="eastAsia"/>
              </w:rPr>
              <w:t>年</w:t>
            </w:r>
          </w:p>
        </w:tc>
        <w:tc>
          <w:tcPr>
            <w:tcW w:w="1460" w:type="dxa"/>
            <w:hideMark/>
          </w:tcPr>
          <w:p w:rsidR="009610DF" w:rsidRPr="009610DF" w:rsidRDefault="009610DF" w:rsidP="009610DF">
            <w:pPr>
              <w:rPr>
                <w:rFonts w:hint="eastAsia"/>
              </w:rPr>
            </w:pPr>
            <w:r w:rsidRPr="009610DF">
              <w:rPr>
                <w:rFonts w:hint="eastAsia"/>
              </w:rPr>
              <w:t>2021</w:t>
            </w:r>
            <w:r w:rsidRPr="009610DF">
              <w:rPr>
                <w:rFonts w:hint="eastAsia"/>
              </w:rPr>
              <w:t>年</w:t>
            </w:r>
          </w:p>
        </w:tc>
        <w:tc>
          <w:tcPr>
            <w:tcW w:w="2160" w:type="dxa"/>
            <w:gridSpan w:val="2"/>
            <w:hideMark/>
          </w:tcPr>
          <w:p w:rsidR="009610DF" w:rsidRPr="009610DF" w:rsidRDefault="009610DF" w:rsidP="009610DF">
            <w:pPr>
              <w:rPr>
                <w:rFonts w:hint="eastAsia"/>
              </w:rPr>
            </w:pPr>
            <w:r w:rsidRPr="009610DF">
              <w:rPr>
                <w:rFonts w:hint="eastAsia"/>
              </w:rPr>
              <w:t>10</w:t>
            </w:r>
          </w:p>
        </w:tc>
        <w:tc>
          <w:tcPr>
            <w:tcW w:w="2160" w:type="dxa"/>
            <w:gridSpan w:val="2"/>
            <w:hideMark/>
          </w:tcPr>
          <w:p w:rsidR="009610DF" w:rsidRPr="009610DF" w:rsidRDefault="009610DF" w:rsidP="009610DF">
            <w:pPr>
              <w:rPr>
                <w:rFonts w:hint="eastAsia"/>
              </w:rPr>
            </w:pPr>
            <w:r w:rsidRPr="009610DF">
              <w:rPr>
                <w:rFonts w:hint="eastAsia"/>
              </w:rPr>
              <w:t>10</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825"/>
        </w:trPr>
        <w:tc>
          <w:tcPr>
            <w:tcW w:w="1080" w:type="dxa"/>
            <w:hideMark/>
          </w:tcPr>
          <w:p w:rsidR="009610DF" w:rsidRPr="009610DF" w:rsidRDefault="009610DF" w:rsidP="009610DF">
            <w:pPr>
              <w:rPr>
                <w:rFonts w:hint="eastAsia"/>
              </w:rPr>
            </w:pPr>
            <w:r w:rsidRPr="009610DF">
              <w:rPr>
                <w:rFonts w:hint="eastAsia"/>
              </w:rPr>
              <w:t xml:space="preserve">　</w:t>
            </w:r>
          </w:p>
        </w:tc>
        <w:tc>
          <w:tcPr>
            <w:tcW w:w="1080" w:type="dxa"/>
            <w:vMerge/>
            <w:hideMark/>
          </w:tcPr>
          <w:p w:rsidR="009610DF" w:rsidRPr="009610DF" w:rsidRDefault="009610DF"/>
        </w:tc>
        <w:tc>
          <w:tcPr>
            <w:tcW w:w="1080" w:type="dxa"/>
            <w:hideMark/>
          </w:tcPr>
          <w:p w:rsidR="009610DF" w:rsidRPr="009610DF" w:rsidRDefault="009610DF" w:rsidP="009610DF">
            <w:pPr>
              <w:rPr>
                <w:rFonts w:hint="eastAsia"/>
              </w:rPr>
            </w:pPr>
            <w:r w:rsidRPr="009610DF">
              <w:rPr>
                <w:rFonts w:hint="eastAsia"/>
              </w:rPr>
              <w:t>成本指标（</w:t>
            </w:r>
            <w:r w:rsidRPr="009610DF">
              <w:rPr>
                <w:rFonts w:hint="eastAsia"/>
              </w:rPr>
              <w:t>10</w:t>
            </w:r>
            <w:r w:rsidRPr="009610DF">
              <w:rPr>
                <w:rFonts w:hint="eastAsia"/>
              </w:rPr>
              <w:t>）</w:t>
            </w:r>
          </w:p>
        </w:tc>
        <w:tc>
          <w:tcPr>
            <w:tcW w:w="3240" w:type="dxa"/>
            <w:gridSpan w:val="3"/>
            <w:hideMark/>
          </w:tcPr>
          <w:p w:rsidR="009610DF" w:rsidRPr="009610DF" w:rsidRDefault="009610DF" w:rsidP="009610DF">
            <w:pPr>
              <w:rPr>
                <w:rFonts w:hint="eastAsia"/>
              </w:rPr>
            </w:pPr>
            <w:r w:rsidRPr="009610DF">
              <w:rPr>
                <w:rFonts w:hint="eastAsia"/>
              </w:rPr>
              <w:t>成本控制</w:t>
            </w:r>
          </w:p>
        </w:tc>
        <w:tc>
          <w:tcPr>
            <w:tcW w:w="1320" w:type="dxa"/>
            <w:hideMark/>
          </w:tcPr>
          <w:p w:rsidR="009610DF" w:rsidRPr="009610DF" w:rsidRDefault="009610DF" w:rsidP="009610DF">
            <w:pPr>
              <w:rPr>
                <w:rFonts w:hint="eastAsia"/>
              </w:rPr>
            </w:pPr>
            <w:r w:rsidRPr="009610DF">
              <w:rPr>
                <w:rFonts w:hint="eastAsia"/>
              </w:rPr>
              <w:t>在预算</w:t>
            </w:r>
            <w:r w:rsidRPr="009610DF">
              <w:rPr>
                <w:rFonts w:hint="eastAsia"/>
              </w:rPr>
              <w:t>21.77</w:t>
            </w:r>
            <w:r w:rsidRPr="009610DF">
              <w:rPr>
                <w:rFonts w:hint="eastAsia"/>
              </w:rPr>
              <w:t>万元之内</w:t>
            </w:r>
          </w:p>
        </w:tc>
        <w:tc>
          <w:tcPr>
            <w:tcW w:w="1460" w:type="dxa"/>
            <w:hideMark/>
          </w:tcPr>
          <w:p w:rsidR="009610DF" w:rsidRPr="009610DF" w:rsidRDefault="009610DF" w:rsidP="009610DF">
            <w:pPr>
              <w:rPr>
                <w:rFonts w:hint="eastAsia"/>
              </w:rPr>
            </w:pPr>
            <w:r w:rsidRPr="009610DF">
              <w:rPr>
                <w:rFonts w:hint="eastAsia"/>
              </w:rPr>
              <w:t>在预算</w:t>
            </w:r>
            <w:r w:rsidRPr="009610DF">
              <w:rPr>
                <w:rFonts w:hint="eastAsia"/>
              </w:rPr>
              <w:t>21.77</w:t>
            </w:r>
            <w:r w:rsidRPr="009610DF">
              <w:rPr>
                <w:rFonts w:hint="eastAsia"/>
              </w:rPr>
              <w:t>万元之内</w:t>
            </w:r>
          </w:p>
        </w:tc>
        <w:tc>
          <w:tcPr>
            <w:tcW w:w="2160" w:type="dxa"/>
            <w:gridSpan w:val="2"/>
            <w:hideMark/>
          </w:tcPr>
          <w:p w:rsidR="009610DF" w:rsidRPr="009610DF" w:rsidRDefault="009610DF" w:rsidP="009610DF">
            <w:pPr>
              <w:rPr>
                <w:rFonts w:hint="eastAsia"/>
              </w:rPr>
            </w:pPr>
            <w:r w:rsidRPr="009610DF">
              <w:rPr>
                <w:rFonts w:hint="eastAsia"/>
              </w:rPr>
              <w:t>10</w:t>
            </w:r>
          </w:p>
        </w:tc>
        <w:tc>
          <w:tcPr>
            <w:tcW w:w="2160" w:type="dxa"/>
            <w:gridSpan w:val="2"/>
            <w:hideMark/>
          </w:tcPr>
          <w:p w:rsidR="009610DF" w:rsidRPr="009610DF" w:rsidRDefault="009610DF" w:rsidP="009610DF">
            <w:pPr>
              <w:rPr>
                <w:rFonts w:hint="eastAsia"/>
              </w:rPr>
            </w:pPr>
            <w:r w:rsidRPr="009610DF">
              <w:rPr>
                <w:rFonts w:hint="eastAsia"/>
              </w:rPr>
              <w:t>10</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1575"/>
        </w:trPr>
        <w:tc>
          <w:tcPr>
            <w:tcW w:w="1080" w:type="dxa"/>
            <w:hideMark/>
          </w:tcPr>
          <w:p w:rsidR="009610DF" w:rsidRPr="009610DF" w:rsidRDefault="009610DF" w:rsidP="009610DF">
            <w:pPr>
              <w:rPr>
                <w:rFonts w:hint="eastAsia"/>
              </w:rPr>
            </w:pPr>
            <w:r w:rsidRPr="009610DF">
              <w:rPr>
                <w:rFonts w:hint="eastAsia"/>
              </w:rPr>
              <w:t xml:space="preserve">　</w:t>
            </w:r>
          </w:p>
        </w:tc>
        <w:tc>
          <w:tcPr>
            <w:tcW w:w="1080" w:type="dxa"/>
            <w:vMerge w:val="restart"/>
            <w:hideMark/>
          </w:tcPr>
          <w:p w:rsidR="009610DF" w:rsidRPr="009610DF" w:rsidRDefault="009610DF" w:rsidP="009610DF">
            <w:pPr>
              <w:rPr>
                <w:rFonts w:hint="eastAsia"/>
              </w:rPr>
            </w:pPr>
            <w:r w:rsidRPr="009610DF">
              <w:rPr>
                <w:rFonts w:hint="eastAsia"/>
              </w:rPr>
              <w:t>效益指标（</w:t>
            </w:r>
            <w:r w:rsidRPr="009610DF">
              <w:rPr>
                <w:rFonts w:hint="eastAsia"/>
              </w:rPr>
              <w:t>30</w:t>
            </w:r>
            <w:r w:rsidRPr="009610DF">
              <w:rPr>
                <w:rFonts w:hint="eastAsia"/>
              </w:rPr>
              <w:t>）</w:t>
            </w:r>
          </w:p>
        </w:tc>
        <w:tc>
          <w:tcPr>
            <w:tcW w:w="1080" w:type="dxa"/>
            <w:hideMark/>
          </w:tcPr>
          <w:p w:rsidR="009610DF" w:rsidRPr="009610DF" w:rsidRDefault="009610DF" w:rsidP="009610DF">
            <w:pPr>
              <w:rPr>
                <w:rFonts w:hint="eastAsia"/>
              </w:rPr>
            </w:pPr>
            <w:r w:rsidRPr="009610DF">
              <w:rPr>
                <w:rFonts w:hint="eastAsia"/>
              </w:rPr>
              <w:t>社会效益</w:t>
            </w:r>
          </w:p>
        </w:tc>
        <w:tc>
          <w:tcPr>
            <w:tcW w:w="3240" w:type="dxa"/>
            <w:gridSpan w:val="3"/>
            <w:hideMark/>
          </w:tcPr>
          <w:p w:rsidR="009610DF" w:rsidRPr="009610DF" w:rsidRDefault="009610DF" w:rsidP="009610DF">
            <w:pPr>
              <w:rPr>
                <w:rFonts w:hint="eastAsia"/>
              </w:rPr>
            </w:pPr>
            <w:r w:rsidRPr="009610DF">
              <w:rPr>
                <w:rFonts w:hint="eastAsia"/>
              </w:rPr>
              <w:t>社会效益</w:t>
            </w:r>
          </w:p>
        </w:tc>
        <w:tc>
          <w:tcPr>
            <w:tcW w:w="1320" w:type="dxa"/>
            <w:hideMark/>
          </w:tcPr>
          <w:p w:rsidR="009610DF" w:rsidRPr="009610DF" w:rsidRDefault="009610DF" w:rsidP="009610DF">
            <w:pPr>
              <w:rPr>
                <w:rFonts w:hint="eastAsia"/>
              </w:rPr>
            </w:pPr>
            <w:r w:rsidRPr="009610DF">
              <w:rPr>
                <w:rFonts w:hint="eastAsia"/>
              </w:rPr>
              <w:t>提高川崎病、儿童晕厥、儿童高血压的诊治水平</w:t>
            </w:r>
          </w:p>
        </w:tc>
        <w:tc>
          <w:tcPr>
            <w:tcW w:w="1460" w:type="dxa"/>
            <w:hideMark/>
          </w:tcPr>
          <w:p w:rsidR="009610DF" w:rsidRPr="009610DF" w:rsidRDefault="009610DF" w:rsidP="009610DF">
            <w:pPr>
              <w:rPr>
                <w:rFonts w:hint="eastAsia"/>
              </w:rPr>
            </w:pPr>
            <w:r w:rsidRPr="009610DF">
              <w:rPr>
                <w:rFonts w:hint="eastAsia"/>
              </w:rPr>
              <w:t>构建川崎病诊断模型并申请专利，将先进人才送出进修，提高了川崎病、晕厥、高血压的诊治水平</w:t>
            </w:r>
          </w:p>
        </w:tc>
        <w:tc>
          <w:tcPr>
            <w:tcW w:w="2160" w:type="dxa"/>
            <w:gridSpan w:val="2"/>
            <w:hideMark/>
          </w:tcPr>
          <w:p w:rsidR="009610DF" w:rsidRPr="009610DF" w:rsidRDefault="009610DF" w:rsidP="009610DF">
            <w:pPr>
              <w:rPr>
                <w:rFonts w:hint="eastAsia"/>
              </w:rPr>
            </w:pPr>
            <w:r w:rsidRPr="009610DF">
              <w:rPr>
                <w:rFonts w:hint="eastAsia"/>
              </w:rPr>
              <w:t>10</w:t>
            </w:r>
          </w:p>
        </w:tc>
        <w:tc>
          <w:tcPr>
            <w:tcW w:w="2160" w:type="dxa"/>
            <w:gridSpan w:val="2"/>
            <w:hideMark/>
          </w:tcPr>
          <w:p w:rsidR="009610DF" w:rsidRPr="009610DF" w:rsidRDefault="009610DF" w:rsidP="009610DF">
            <w:pPr>
              <w:rPr>
                <w:rFonts w:hint="eastAsia"/>
              </w:rPr>
            </w:pPr>
            <w:r w:rsidRPr="009610DF">
              <w:rPr>
                <w:rFonts w:hint="eastAsia"/>
              </w:rPr>
              <w:t>10</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1350"/>
        </w:trPr>
        <w:tc>
          <w:tcPr>
            <w:tcW w:w="1080" w:type="dxa"/>
            <w:hideMark/>
          </w:tcPr>
          <w:p w:rsidR="009610DF" w:rsidRPr="009610DF" w:rsidRDefault="009610DF" w:rsidP="009610DF">
            <w:pPr>
              <w:rPr>
                <w:rFonts w:hint="eastAsia"/>
              </w:rPr>
            </w:pPr>
            <w:r w:rsidRPr="009610DF">
              <w:rPr>
                <w:rFonts w:hint="eastAsia"/>
              </w:rPr>
              <w:t xml:space="preserve">　</w:t>
            </w:r>
          </w:p>
        </w:tc>
        <w:tc>
          <w:tcPr>
            <w:tcW w:w="1080" w:type="dxa"/>
            <w:vMerge/>
            <w:hideMark/>
          </w:tcPr>
          <w:p w:rsidR="009610DF" w:rsidRPr="009610DF" w:rsidRDefault="009610DF"/>
        </w:tc>
        <w:tc>
          <w:tcPr>
            <w:tcW w:w="1080" w:type="dxa"/>
            <w:hideMark/>
          </w:tcPr>
          <w:p w:rsidR="009610DF" w:rsidRPr="009610DF" w:rsidRDefault="009610DF" w:rsidP="009610DF">
            <w:pPr>
              <w:rPr>
                <w:rFonts w:hint="eastAsia"/>
              </w:rPr>
            </w:pPr>
            <w:r w:rsidRPr="009610DF">
              <w:rPr>
                <w:rFonts w:hint="eastAsia"/>
              </w:rPr>
              <w:t>社会效益</w:t>
            </w:r>
          </w:p>
        </w:tc>
        <w:tc>
          <w:tcPr>
            <w:tcW w:w="3240" w:type="dxa"/>
            <w:gridSpan w:val="3"/>
            <w:hideMark/>
          </w:tcPr>
          <w:p w:rsidR="009610DF" w:rsidRPr="009610DF" w:rsidRDefault="009610DF" w:rsidP="009610DF">
            <w:pPr>
              <w:rPr>
                <w:rFonts w:hint="eastAsia"/>
              </w:rPr>
            </w:pPr>
            <w:r w:rsidRPr="009610DF">
              <w:rPr>
                <w:rFonts w:hint="eastAsia"/>
              </w:rPr>
              <w:t>社会效益</w:t>
            </w:r>
          </w:p>
        </w:tc>
        <w:tc>
          <w:tcPr>
            <w:tcW w:w="1320" w:type="dxa"/>
            <w:hideMark/>
          </w:tcPr>
          <w:p w:rsidR="009610DF" w:rsidRPr="009610DF" w:rsidRDefault="009610DF" w:rsidP="009610DF">
            <w:pPr>
              <w:rPr>
                <w:rFonts w:hint="eastAsia"/>
              </w:rPr>
            </w:pPr>
            <w:r w:rsidRPr="009610DF">
              <w:rPr>
                <w:rFonts w:hint="eastAsia"/>
              </w:rPr>
              <w:t>制定儿科心血管疾病常见病诊疗规范，提高儿童期生活质量</w:t>
            </w:r>
          </w:p>
        </w:tc>
        <w:tc>
          <w:tcPr>
            <w:tcW w:w="1460" w:type="dxa"/>
            <w:hideMark/>
          </w:tcPr>
          <w:p w:rsidR="009610DF" w:rsidRPr="009610DF" w:rsidRDefault="009610DF" w:rsidP="009610DF">
            <w:pPr>
              <w:rPr>
                <w:rFonts w:hint="eastAsia"/>
              </w:rPr>
            </w:pPr>
            <w:r w:rsidRPr="009610DF">
              <w:rPr>
                <w:rFonts w:hint="eastAsia"/>
              </w:rPr>
              <w:t>进一步制定了儿科心血管疾病常见病诊疗规范，提高了高血压、川崎病等儿童的生活质量</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1350"/>
        </w:trPr>
        <w:tc>
          <w:tcPr>
            <w:tcW w:w="1080" w:type="dxa"/>
            <w:hideMark/>
          </w:tcPr>
          <w:p w:rsidR="009610DF" w:rsidRPr="009610DF" w:rsidRDefault="009610DF" w:rsidP="009610DF">
            <w:pPr>
              <w:rPr>
                <w:rFonts w:hint="eastAsia"/>
              </w:rPr>
            </w:pPr>
            <w:r w:rsidRPr="009610DF">
              <w:rPr>
                <w:rFonts w:hint="eastAsia"/>
              </w:rPr>
              <w:lastRenderedPageBreak/>
              <w:t xml:space="preserve">　</w:t>
            </w:r>
          </w:p>
        </w:tc>
        <w:tc>
          <w:tcPr>
            <w:tcW w:w="1080" w:type="dxa"/>
            <w:vMerge/>
            <w:hideMark/>
          </w:tcPr>
          <w:p w:rsidR="009610DF" w:rsidRPr="009610DF" w:rsidRDefault="009610DF"/>
        </w:tc>
        <w:tc>
          <w:tcPr>
            <w:tcW w:w="1080" w:type="dxa"/>
            <w:hideMark/>
          </w:tcPr>
          <w:p w:rsidR="009610DF" w:rsidRPr="009610DF" w:rsidRDefault="009610DF" w:rsidP="009610DF">
            <w:pPr>
              <w:rPr>
                <w:rFonts w:hint="eastAsia"/>
              </w:rPr>
            </w:pPr>
            <w:r w:rsidRPr="009610DF">
              <w:rPr>
                <w:rFonts w:hint="eastAsia"/>
              </w:rPr>
              <w:t>可持续影响指标</w:t>
            </w:r>
          </w:p>
        </w:tc>
        <w:tc>
          <w:tcPr>
            <w:tcW w:w="3240" w:type="dxa"/>
            <w:gridSpan w:val="3"/>
            <w:hideMark/>
          </w:tcPr>
          <w:p w:rsidR="009610DF" w:rsidRPr="009610DF" w:rsidRDefault="009610DF" w:rsidP="009610DF">
            <w:pPr>
              <w:rPr>
                <w:rFonts w:hint="eastAsia"/>
              </w:rPr>
            </w:pPr>
            <w:r w:rsidRPr="009610DF">
              <w:rPr>
                <w:rFonts w:hint="eastAsia"/>
              </w:rPr>
              <w:t>社会效益</w:t>
            </w:r>
          </w:p>
        </w:tc>
        <w:tc>
          <w:tcPr>
            <w:tcW w:w="1320" w:type="dxa"/>
            <w:hideMark/>
          </w:tcPr>
          <w:p w:rsidR="009610DF" w:rsidRPr="009610DF" w:rsidRDefault="009610DF" w:rsidP="009610DF">
            <w:pPr>
              <w:rPr>
                <w:rFonts w:hint="eastAsia"/>
              </w:rPr>
            </w:pPr>
            <w:r w:rsidRPr="009610DF">
              <w:rPr>
                <w:rFonts w:hint="eastAsia"/>
              </w:rPr>
              <w:t>通过提高诊断与治疗技术，提升患儿生存质量，提高科室在本领域影响力</w:t>
            </w:r>
          </w:p>
        </w:tc>
        <w:tc>
          <w:tcPr>
            <w:tcW w:w="1460" w:type="dxa"/>
            <w:hideMark/>
          </w:tcPr>
          <w:p w:rsidR="009610DF" w:rsidRPr="009610DF" w:rsidRDefault="009610DF" w:rsidP="009610DF">
            <w:pPr>
              <w:rPr>
                <w:rFonts w:hint="eastAsia"/>
              </w:rPr>
            </w:pPr>
            <w:r w:rsidRPr="009610DF">
              <w:rPr>
                <w:rFonts w:hint="eastAsia"/>
              </w:rPr>
              <w:t>通过提高诊断与治疗技术，实际提升了患儿生存质量，提高科室在本领域影响力</w:t>
            </w:r>
          </w:p>
        </w:tc>
        <w:tc>
          <w:tcPr>
            <w:tcW w:w="2160" w:type="dxa"/>
            <w:gridSpan w:val="2"/>
            <w:hideMark/>
          </w:tcPr>
          <w:p w:rsidR="009610DF" w:rsidRPr="009610DF" w:rsidRDefault="009610DF" w:rsidP="009610DF">
            <w:pPr>
              <w:rPr>
                <w:rFonts w:hint="eastAsia"/>
              </w:rPr>
            </w:pPr>
            <w:r w:rsidRPr="009610DF">
              <w:rPr>
                <w:rFonts w:hint="eastAsia"/>
              </w:rPr>
              <w:t>10</w:t>
            </w:r>
          </w:p>
        </w:tc>
        <w:tc>
          <w:tcPr>
            <w:tcW w:w="2160" w:type="dxa"/>
            <w:gridSpan w:val="2"/>
            <w:hideMark/>
          </w:tcPr>
          <w:p w:rsidR="009610DF" w:rsidRPr="009610DF" w:rsidRDefault="009610DF" w:rsidP="009610DF">
            <w:pPr>
              <w:rPr>
                <w:rFonts w:hint="eastAsia"/>
              </w:rPr>
            </w:pPr>
            <w:r w:rsidRPr="009610DF">
              <w:rPr>
                <w:rFonts w:hint="eastAsia"/>
              </w:rPr>
              <w:t>10</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780"/>
        </w:trPr>
        <w:tc>
          <w:tcPr>
            <w:tcW w:w="1080" w:type="dxa"/>
            <w:hideMark/>
          </w:tcPr>
          <w:p w:rsidR="009610DF" w:rsidRPr="009610DF" w:rsidRDefault="009610DF" w:rsidP="009610DF">
            <w:pPr>
              <w:rPr>
                <w:rFonts w:hint="eastAsia"/>
              </w:rPr>
            </w:pPr>
            <w:r w:rsidRPr="009610DF">
              <w:rPr>
                <w:rFonts w:hint="eastAsia"/>
              </w:rPr>
              <w:t xml:space="preserve">　</w:t>
            </w:r>
          </w:p>
        </w:tc>
        <w:tc>
          <w:tcPr>
            <w:tcW w:w="1080" w:type="dxa"/>
            <w:vMerge/>
            <w:hideMark/>
          </w:tcPr>
          <w:p w:rsidR="009610DF" w:rsidRPr="009610DF" w:rsidRDefault="009610DF"/>
        </w:tc>
        <w:tc>
          <w:tcPr>
            <w:tcW w:w="1080" w:type="dxa"/>
            <w:hideMark/>
          </w:tcPr>
          <w:p w:rsidR="009610DF" w:rsidRPr="009610DF" w:rsidRDefault="009610DF" w:rsidP="009610DF">
            <w:pPr>
              <w:rPr>
                <w:rFonts w:hint="eastAsia"/>
              </w:rPr>
            </w:pPr>
            <w:r w:rsidRPr="009610DF">
              <w:rPr>
                <w:rFonts w:hint="eastAsia"/>
              </w:rPr>
              <w:t>社会效益</w:t>
            </w:r>
          </w:p>
        </w:tc>
        <w:tc>
          <w:tcPr>
            <w:tcW w:w="3240" w:type="dxa"/>
            <w:gridSpan w:val="3"/>
            <w:hideMark/>
          </w:tcPr>
          <w:p w:rsidR="009610DF" w:rsidRPr="009610DF" w:rsidRDefault="009610DF" w:rsidP="009610DF">
            <w:pPr>
              <w:rPr>
                <w:rFonts w:hint="eastAsia"/>
              </w:rPr>
            </w:pPr>
            <w:r w:rsidRPr="009610DF">
              <w:rPr>
                <w:rFonts w:hint="eastAsia"/>
              </w:rPr>
              <w:t>明确儿童</w:t>
            </w:r>
            <w:r w:rsidRPr="009610DF">
              <w:rPr>
                <w:rFonts w:hint="eastAsia"/>
              </w:rPr>
              <w:t>FUO</w:t>
            </w:r>
            <w:r w:rsidRPr="009610DF">
              <w:rPr>
                <w:rFonts w:hint="eastAsia"/>
              </w:rPr>
              <w:t>中</w:t>
            </w:r>
            <w:proofErr w:type="spellStart"/>
            <w:r w:rsidRPr="009610DF">
              <w:rPr>
                <w:rFonts w:hint="eastAsia"/>
              </w:rPr>
              <w:t>sJIA</w:t>
            </w:r>
            <w:proofErr w:type="spellEnd"/>
            <w:r w:rsidRPr="009610DF">
              <w:rPr>
                <w:rFonts w:hint="eastAsia"/>
              </w:rPr>
              <w:t>早期综合诊断模型</w:t>
            </w:r>
          </w:p>
        </w:tc>
        <w:tc>
          <w:tcPr>
            <w:tcW w:w="1320" w:type="dxa"/>
            <w:hideMark/>
          </w:tcPr>
          <w:p w:rsidR="009610DF" w:rsidRPr="009610DF" w:rsidRDefault="009610DF" w:rsidP="009610DF">
            <w:pPr>
              <w:rPr>
                <w:rFonts w:hint="eastAsia"/>
              </w:rPr>
            </w:pPr>
            <w:r w:rsidRPr="009610DF">
              <w:rPr>
                <w:rFonts w:hint="eastAsia"/>
              </w:rPr>
              <w:t>提高</w:t>
            </w:r>
            <w:proofErr w:type="spellStart"/>
            <w:r w:rsidRPr="009610DF">
              <w:rPr>
                <w:rFonts w:hint="eastAsia"/>
              </w:rPr>
              <w:t>sJIA</w:t>
            </w:r>
            <w:proofErr w:type="spellEnd"/>
            <w:r w:rsidRPr="009610DF">
              <w:rPr>
                <w:rFonts w:hint="eastAsia"/>
              </w:rPr>
              <w:t>患儿住院</w:t>
            </w:r>
            <w:r w:rsidRPr="009610DF">
              <w:rPr>
                <w:rFonts w:hint="eastAsia"/>
              </w:rPr>
              <w:t>7</w:t>
            </w:r>
            <w:r w:rsidRPr="009610DF">
              <w:rPr>
                <w:rFonts w:hint="eastAsia"/>
              </w:rPr>
              <w:t>日确诊率、缩短病人住院时间，提高患儿早期综合诊断准确率、减少抗生素的滥用。</w:t>
            </w:r>
          </w:p>
        </w:tc>
        <w:tc>
          <w:tcPr>
            <w:tcW w:w="1460" w:type="dxa"/>
            <w:hideMark/>
          </w:tcPr>
          <w:p w:rsidR="009610DF" w:rsidRPr="009610DF" w:rsidRDefault="009610DF" w:rsidP="009610DF">
            <w:pPr>
              <w:rPr>
                <w:rFonts w:hint="eastAsia"/>
              </w:rPr>
            </w:pPr>
            <w:r w:rsidRPr="009610DF">
              <w:rPr>
                <w:rFonts w:hint="eastAsia"/>
              </w:rPr>
              <w:t>提高</w:t>
            </w:r>
            <w:proofErr w:type="spellStart"/>
            <w:r w:rsidRPr="009610DF">
              <w:rPr>
                <w:rFonts w:hint="eastAsia"/>
              </w:rPr>
              <w:t>sJIA</w:t>
            </w:r>
            <w:proofErr w:type="spellEnd"/>
            <w:r w:rsidRPr="009610DF">
              <w:rPr>
                <w:rFonts w:hint="eastAsia"/>
              </w:rPr>
              <w:t>患儿住院</w:t>
            </w:r>
            <w:r w:rsidRPr="009610DF">
              <w:rPr>
                <w:rFonts w:hint="eastAsia"/>
              </w:rPr>
              <w:t>7</w:t>
            </w:r>
            <w:r w:rsidRPr="009610DF">
              <w:rPr>
                <w:rFonts w:hint="eastAsia"/>
              </w:rPr>
              <w:t>日确诊率、缩短病人住院时间，提高患儿早期综合诊断准确率、减少抗生素的滥用。</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5</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1350"/>
        </w:trPr>
        <w:tc>
          <w:tcPr>
            <w:tcW w:w="1080" w:type="dxa"/>
            <w:hideMark/>
          </w:tcPr>
          <w:p w:rsidR="009610DF" w:rsidRPr="009610DF" w:rsidRDefault="009610DF" w:rsidP="009610DF">
            <w:pPr>
              <w:rPr>
                <w:rFonts w:hint="eastAsia"/>
              </w:rPr>
            </w:pPr>
            <w:r w:rsidRPr="009610DF">
              <w:rPr>
                <w:rFonts w:hint="eastAsia"/>
              </w:rPr>
              <w:t xml:space="preserve">　</w:t>
            </w:r>
          </w:p>
        </w:tc>
        <w:tc>
          <w:tcPr>
            <w:tcW w:w="1080" w:type="dxa"/>
            <w:hideMark/>
          </w:tcPr>
          <w:p w:rsidR="009610DF" w:rsidRPr="009610DF" w:rsidRDefault="009610DF" w:rsidP="009610DF">
            <w:pPr>
              <w:rPr>
                <w:rFonts w:hint="eastAsia"/>
              </w:rPr>
            </w:pPr>
            <w:r w:rsidRPr="009610DF">
              <w:rPr>
                <w:rFonts w:hint="eastAsia"/>
              </w:rPr>
              <w:t>满意度</w:t>
            </w:r>
          </w:p>
        </w:tc>
        <w:tc>
          <w:tcPr>
            <w:tcW w:w="1080" w:type="dxa"/>
            <w:hideMark/>
          </w:tcPr>
          <w:p w:rsidR="009610DF" w:rsidRPr="009610DF" w:rsidRDefault="009610DF" w:rsidP="009610DF">
            <w:pPr>
              <w:rPr>
                <w:rFonts w:hint="eastAsia"/>
              </w:rPr>
            </w:pPr>
            <w:r w:rsidRPr="009610DF">
              <w:rPr>
                <w:rFonts w:hint="eastAsia"/>
              </w:rPr>
              <w:t>服务对象满意度指标（</w:t>
            </w:r>
            <w:r w:rsidRPr="009610DF">
              <w:rPr>
                <w:rFonts w:hint="eastAsia"/>
              </w:rPr>
              <w:t>10</w:t>
            </w:r>
            <w:r w:rsidRPr="009610DF">
              <w:rPr>
                <w:rFonts w:hint="eastAsia"/>
              </w:rPr>
              <w:t>）</w:t>
            </w:r>
          </w:p>
        </w:tc>
        <w:tc>
          <w:tcPr>
            <w:tcW w:w="3240" w:type="dxa"/>
            <w:gridSpan w:val="3"/>
            <w:hideMark/>
          </w:tcPr>
          <w:p w:rsidR="009610DF" w:rsidRPr="009610DF" w:rsidRDefault="009610DF" w:rsidP="009610DF">
            <w:pPr>
              <w:rPr>
                <w:rFonts w:hint="eastAsia"/>
              </w:rPr>
            </w:pPr>
            <w:r w:rsidRPr="009610DF">
              <w:rPr>
                <w:rFonts w:hint="eastAsia"/>
              </w:rPr>
              <w:t>患者满意度</w:t>
            </w:r>
          </w:p>
        </w:tc>
        <w:tc>
          <w:tcPr>
            <w:tcW w:w="1320" w:type="dxa"/>
            <w:hideMark/>
          </w:tcPr>
          <w:p w:rsidR="009610DF" w:rsidRPr="009610DF" w:rsidRDefault="009610DF" w:rsidP="009610DF">
            <w:pPr>
              <w:rPr>
                <w:rFonts w:hint="eastAsia"/>
              </w:rPr>
            </w:pPr>
            <w:r w:rsidRPr="009610DF">
              <w:rPr>
                <w:rFonts w:hint="eastAsia"/>
              </w:rPr>
              <w:t>提高儿童心血管疾病诊治水平，制定常见病</w:t>
            </w:r>
            <w:r w:rsidRPr="009610DF">
              <w:rPr>
                <w:rFonts w:hint="eastAsia"/>
              </w:rPr>
              <w:lastRenderedPageBreak/>
              <w:t>诊疗规范，提升</w:t>
            </w:r>
            <w:r w:rsidRPr="009610DF">
              <w:rPr>
                <w:rFonts w:hint="eastAsia"/>
              </w:rPr>
              <w:t>85%</w:t>
            </w:r>
            <w:r w:rsidRPr="009610DF">
              <w:rPr>
                <w:rFonts w:hint="eastAsia"/>
              </w:rPr>
              <w:t>患者满意度</w:t>
            </w:r>
          </w:p>
        </w:tc>
        <w:tc>
          <w:tcPr>
            <w:tcW w:w="1460" w:type="dxa"/>
            <w:hideMark/>
          </w:tcPr>
          <w:p w:rsidR="009610DF" w:rsidRPr="009610DF" w:rsidRDefault="009610DF" w:rsidP="009610DF">
            <w:pPr>
              <w:rPr>
                <w:rFonts w:hint="eastAsia"/>
              </w:rPr>
            </w:pPr>
            <w:r w:rsidRPr="009610DF">
              <w:rPr>
                <w:rFonts w:hint="eastAsia"/>
              </w:rPr>
              <w:lastRenderedPageBreak/>
              <w:t>提高儿童心血管疾病诊治水平，解决家长和患儿面临的健康难题，</w:t>
            </w:r>
            <w:r w:rsidRPr="009610DF">
              <w:rPr>
                <w:rFonts w:hint="eastAsia"/>
              </w:rPr>
              <w:lastRenderedPageBreak/>
              <w:t>提升了</w:t>
            </w:r>
            <w:r w:rsidRPr="009610DF">
              <w:rPr>
                <w:rFonts w:hint="eastAsia"/>
              </w:rPr>
              <w:t>85%</w:t>
            </w:r>
            <w:r w:rsidRPr="009610DF">
              <w:rPr>
                <w:rFonts w:hint="eastAsia"/>
              </w:rPr>
              <w:t>以上患者满意度</w:t>
            </w:r>
          </w:p>
        </w:tc>
        <w:tc>
          <w:tcPr>
            <w:tcW w:w="2160" w:type="dxa"/>
            <w:gridSpan w:val="2"/>
            <w:hideMark/>
          </w:tcPr>
          <w:p w:rsidR="009610DF" w:rsidRPr="009610DF" w:rsidRDefault="009610DF" w:rsidP="009610DF">
            <w:pPr>
              <w:rPr>
                <w:rFonts w:hint="eastAsia"/>
              </w:rPr>
            </w:pPr>
            <w:r w:rsidRPr="009610DF">
              <w:rPr>
                <w:rFonts w:hint="eastAsia"/>
              </w:rPr>
              <w:lastRenderedPageBreak/>
              <w:t>10</w:t>
            </w:r>
          </w:p>
        </w:tc>
        <w:tc>
          <w:tcPr>
            <w:tcW w:w="2160" w:type="dxa"/>
            <w:gridSpan w:val="2"/>
            <w:hideMark/>
          </w:tcPr>
          <w:p w:rsidR="009610DF" w:rsidRPr="009610DF" w:rsidRDefault="009610DF" w:rsidP="009610DF">
            <w:pPr>
              <w:rPr>
                <w:rFonts w:hint="eastAsia"/>
              </w:rPr>
            </w:pPr>
            <w:r w:rsidRPr="009610DF">
              <w:rPr>
                <w:rFonts w:hint="eastAsia"/>
              </w:rPr>
              <w:t>10</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r w:rsidR="009610DF" w:rsidRPr="009610DF" w:rsidTr="009610DF">
        <w:trPr>
          <w:trHeight w:val="642"/>
        </w:trPr>
        <w:tc>
          <w:tcPr>
            <w:tcW w:w="9260" w:type="dxa"/>
            <w:gridSpan w:val="8"/>
            <w:hideMark/>
          </w:tcPr>
          <w:p w:rsidR="009610DF" w:rsidRPr="009610DF" w:rsidRDefault="009610DF" w:rsidP="009610DF">
            <w:pPr>
              <w:rPr>
                <w:rFonts w:hint="eastAsia"/>
              </w:rPr>
            </w:pPr>
            <w:r w:rsidRPr="009610DF">
              <w:rPr>
                <w:rFonts w:hint="eastAsia"/>
              </w:rPr>
              <w:lastRenderedPageBreak/>
              <w:t>总分</w:t>
            </w:r>
          </w:p>
        </w:tc>
        <w:tc>
          <w:tcPr>
            <w:tcW w:w="2160" w:type="dxa"/>
            <w:gridSpan w:val="2"/>
            <w:hideMark/>
          </w:tcPr>
          <w:p w:rsidR="009610DF" w:rsidRPr="009610DF" w:rsidRDefault="009610DF" w:rsidP="009610DF">
            <w:pPr>
              <w:rPr>
                <w:rFonts w:hint="eastAsia"/>
              </w:rPr>
            </w:pPr>
            <w:r w:rsidRPr="009610DF">
              <w:rPr>
                <w:rFonts w:hint="eastAsia"/>
              </w:rPr>
              <w:t>100</w:t>
            </w:r>
          </w:p>
        </w:tc>
        <w:tc>
          <w:tcPr>
            <w:tcW w:w="2160" w:type="dxa"/>
            <w:gridSpan w:val="2"/>
            <w:hideMark/>
          </w:tcPr>
          <w:p w:rsidR="009610DF" w:rsidRPr="009610DF" w:rsidRDefault="009610DF" w:rsidP="009610DF">
            <w:pPr>
              <w:rPr>
                <w:rFonts w:hint="eastAsia"/>
              </w:rPr>
            </w:pPr>
            <w:r w:rsidRPr="009610DF">
              <w:rPr>
                <w:rFonts w:hint="eastAsia"/>
              </w:rPr>
              <w:t>94</w:t>
            </w:r>
          </w:p>
        </w:tc>
        <w:tc>
          <w:tcPr>
            <w:tcW w:w="2160" w:type="dxa"/>
            <w:gridSpan w:val="2"/>
            <w:hideMark/>
          </w:tcPr>
          <w:p w:rsidR="009610DF" w:rsidRPr="009610DF" w:rsidRDefault="009610DF" w:rsidP="009610DF">
            <w:pPr>
              <w:rPr>
                <w:rFonts w:hint="eastAsia"/>
              </w:rPr>
            </w:pPr>
            <w:r w:rsidRPr="009610DF">
              <w:rPr>
                <w:rFonts w:hint="eastAsia"/>
              </w:rPr>
              <w:t xml:space="preserve">　</w:t>
            </w:r>
          </w:p>
        </w:tc>
      </w:tr>
    </w:tbl>
    <w:p w:rsidR="00492057" w:rsidRDefault="00492057">
      <w:pPr>
        <w:rPr>
          <w:rFonts w:hint="eastAsia"/>
        </w:rPr>
      </w:pPr>
      <w:bookmarkStart w:id="0" w:name="_GoBack"/>
      <w:bookmarkEnd w:id="0"/>
    </w:p>
    <w:sectPr w:rsidR="004920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53E"/>
    <w:rsid w:val="00187829"/>
    <w:rsid w:val="00227928"/>
    <w:rsid w:val="00492057"/>
    <w:rsid w:val="0050453E"/>
    <w:rsid w:val="006B5E07"/>
    <w:rsid w:val="00961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E53050-FC78-4BE1-B7AC-056C4466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610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52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关申</dc:creator>
  <cp:keywords/>
  <dc:description/>
  <cp:lastModifiedBy>关申</cp:lastModifiedBy>
  <cp:revision>2</cp:revision>
  <dcterms:created xsi:type="dcterms:W3CDTF">2022-06-06T08:54:00Z</dcterms:created>
  <dcterms:modified xsi:type="dcterms:W3CDTF">2022-06-06T08:55:00Z</dcterms:modified>
</cp:coreProperties>
</file>