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Look w:val="04A0" w:firstRow="1" w:lastRow="0" w:firstColumn="1" w:lastColumn="0" w:noHBand="0" w:noVBand="1"/>
      </w:tblPr>
      <w:tblGrid>
        <w:gridCol w:w="440"/>
        <w:gridCol w:w="702"/>
        <w:gridCol w:w="702"/>
        <w:gridCol w:w="433"/>
        <w:gridCol w:w="797"/>
        <w:gridCol w:w="300"/>
        <w:gridCol w:w="1203"/>
        <w:gridCol w:w="1048"/>
        <w:gridCol w:w="326"/>
        <w:gridCol w:w="304"/>
        <w:gridCol w:w="314"/>
        <w:gridCol w:w="348"/>
        <w:gridCol w:w="676"/>
        <w:gridCol w:w="713"/>
      </w:tblGrid>
      <w:tr w:rsidR="00E10C0C" w:rsidRPr="00E10C0C" w14:paraId="0D824821" w14:textId="77777777" w:rsidTr="00CB781B">
        <w:trPr>
          <w:trHeight w:val="460"/>
        </w:trPr>
        <w:tc>
          <w:tcPr>
            <w:tcW w:w="8306" w:type="dxa"/>
            <w:gridSpan w:val="14"/>
            <w:tcBorders>
              <w:top w:val="nil"/>
              <w:left w:val="nil"/>
              <w:bottom w:val="nil"/>
              <w:right w:val="nil"/>
            </w:tcBorders>
            <w:noWrap/>
            <w:vAlign w:val="center"/>
            <w:hideMark/>
          </w:tcPr>
          <w:p w14:paraId="258F8231" w14:textId="77777777" w:rsidR="00E10C0C" w:rsidRPr="00E10C0C" w:rsidRDefault="00E10C0C" w:rsidP="00E10C0C">
            <w:pPr>
              <w:widowControl/>
              <w:spacing w:line="320" w:lineRule="exact"/>
              <w:jc w:val="center"/>
              <w:rPr>
                <w:rFonts w:ascii="宋体" w:eastAsia="宋体" w:hAnsi="宋体" w:cs="宋体"/>
                <w:b/>
                <w:bCs/>
                <w:kern w:val="0"/>
                <w:sz w:val="32"/>
                <w:szCs w:val="32"/>
              </w:rPr>
            </w:pPr>
            <w:r w:rsidRPr="00E10C0C">
              <w:rPr>
                <w:rFonts w:ascii="宋体" w:eastAsia="宋体" w:hAnsi="宋体" w:cs="宋体" w:hint="eastAsia"/>
                <w:b/>
                <w:bCs/>
                <w:kern w:val="0"/>
                <w:sz w:val="32"/>
                <w:szCs w:val="32"/>
              </w:rPr>
              <w:t>项目支出绩效自评表</w:t>
            </w:r>
          </w:p>
        </w:tc>
      </w:tr>
      <w:tr w:rsidR="00E10C0C" w:rsidRPr="00E10C0C" w14:paraId="0FAF1478" w14:textId="77777777" w:rsidTr="00CB781B">
        <w:trPr>
          <w:trHeight w:val="350"/>
        </w:trPr>
        <w:tc>
          <w:tcPr>
            <w:tcW w:w="8306" w:type="dxa"/>
            <w:gridSpan w:val="14"/>
            <w:tcBorders>
              <w:top w:val="nil"/>
              <w:left w:val="nil"/>
              <w:bottom w:val="single" w:sz="4" w:space="0" w:color="auto"/>
              <w:right w:val="nil"/>
            </w:tcBorders>
            <w:noWrap/>
            <w:vAlign w:val="center"/>
            <w:hideMark/>
          </w:tcPr>
          <w:p w14:paraId="5A15C18D" w14:textId="77777777" w:rsidR="00E10C0C" w:rsidRPr="00E10C0C" w:rsidRDefault="00E10C0C" w:rsidP="00E10C0C">
            <w:pPr>
              <w:widowControl/>
              <w:spacing w:line="320" w:lineRule="exact"/>
              <w:jc w:val="center"/>
              <w:rPr>
                <w:rFonts w:ascii="宋体" w:eastAsia="宋体" w:hAnsi="宋体" w:cs="宋体"/>
                <w:kern w:val="0"/>
                <w:sz w:val="22"/>
                <w:szCs w:val="24"/>
              </w:rPr>
            </w:pPr>
            <w:r w:rsidRPr="00E10C0C">
              <w:rPr>
                <w:rFonts w:ascii="宋体" w:eastAsia="宋体" w:hAnsi="宋体" w:cs="宋体" w:hint="eastAsia"/>
                <w:kern w:val="0"/>
                <w:sz w:val="22"/>
                <w:szCs w:val="24"/>
              </w:rPr>
              <w:t>（  2021 年度）</w:t>
            </w:r>
          </w:p>
        </w:tc>
      </w:tr>
      <w:tr w:rsidR="00E10C0C" w:rsidRPr="00E10C0C" w14:paraId="399E758C" w14:textId="77777777" w:rsidTr="00CB781B">
        <w:trPr>
          <w:trHeight w:val="510"/>
        </w:trPr>
        <w:tc>
          <w:tcPr>
            <w:tcW w:w="1145" w:type="dxa"/>
            <w:gridSpan w:val="2"/>
            <w:tcBorders>
              <w:top w:val="single" w:sz="4" w:space="0" w:color="auto"/>
            </w:tcBorders>
            <w:vAlign w:val="center"/>
            <w:hideMark/>
          </w:tcPr>
          <w:p w14:paraId="2DACFD2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项目名称</w:t>
            </w:r>
          </w:p>
        </w:tc>
        <w:tc>
          <w:tcPr>
            <w:tcW w:w="7161" w:type="dxa"/>
            <w:gridSpan w:val="12"/>
            <w:tcBorders>
              <w:top w:val="single" w:sz="4" w:space="0" w:color="auto"/>
            </w:tcBorders>
            <w:vAlign w:val="center"/>
            <w:hideMark/>
          </w:tcPr>
          <w:p w14:paraId="6079BEE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结核病医院感染防控耗材购置</w:t>
            </w:r>
          </w:p>
        </w:tc>
      </w:tr>
      <w:tr w:rsidR="00E10C0C" w:rsidRPr="00E10C0C" w14:paraId="59650513" w14:textId="77777777" w:rsidTr="00CB781B">
        <w:trPr>
          <w:trHeight w:val="510"/>
        </w:trPr>
        <w:tc>
          <w:tcPr>
            <w:tcW w:w="1145" w:type="dxa"/>
            <w:gridSpan w:val="2"/>
            <w:vAlign w:val="center"/>
            <w:hideMark/>
          </w:tcPr>
          <w:p w14:paraId="0F10417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主管部门</w:t>
            </w:r>
          </w:p>
        </w:tc>
        <w:tc>
          <w:tcPr>
            <w:tcW w:w="3425" w:type="dxa"/>
            <w:gridSpan w:val="5"/>
            <w:vAlign w:val="center"/>
            <w:hideMark/>
          </w:tcPr>
          <w:p w14:paraId="7DAC689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北京市医院管理中心</w:t>
            </w:r>
          </w:p>
        </w:tc>
        <w:tc>
          <w:tcPr>
            <w:tcW w:w="1377" w:type="dxa"/>
            <w:gridSpan w:val="2"/>
            <w:vAlign w:val="center"/>
            <w:hideMark/>
          </w:tcPr>
          <w:p w14:paraId="5A364EF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实施单位</w:t>
            </w:r>
          </w:p>
        </w:tc>
        <w:tc>
          <w:tcPr>
            <w:tcW w:w="2359" w:type="dxa"/>
            <w:gridSpan w:val="5"/>
            <w:vAlign w:val="center"/>
            <w:hideMark/>
          </w:tcPr>
          <w:p w14:paraId="707F296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首都医科大学附属北京胸科医院</w:t>
            </w:r>
          </w:p>
        </w:tc>
      </w:tr>
      <w:tr w:rsidR="00E10C0C" w:rsidRPr="00E10C0C" w14:paraId="42703B9C" w14:textId="77777777" w:rsidTr="00CB781B">
        <w:trPr>
          <w:trHeight w:val="510"/>
        </w:trPr>
        <w:tc>
          <w:tcPr>
            <w:tcW w:w="1145" w:type="dxa"/>
            <w:gridSpan w:val="2"/>
            <w:vAlign w:val="center"/>
            <w:hideMark/>
          </w:tcPr>
          <w:p w14:paraId="1380990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项目负责人</w:t>
            </w:r>
          </w:p>
        </w:tc>
        <w:tc>
          <w:tcPr>
            <w:tcW w:w="3425" w:type="dxa"/>
            <w:gridSpan w:val="5"/>
            <w:vAlign w:val="center"/>
            <w:hideMark/>
          </w:tcPr>
          <w:p w14:paraId="477B3CF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谢忠尧</w:t>
            </w:r>
          </w:p>
        </w:tc>
        <w:tc>
          <w:tcPr>
            <w:tcW w:w="1377" w:type="dxa"/>
            <w:gridSpan w:val="2"/>
            <w:vAlign w:val="center"/>
            <w:hideMark/>
          </w:tcPr>
          <w:p w14:paraId="5DDEBC0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联系电话</w:t>
            </w:r>
          </w:p>
        </w:tc>
        <w:tc>
          <w:tcPr>
            <w:tcW w:w="2359" w:type="dxa"/>
            <w:gridSpan w:val="5"/>
            <w:vAlign w:val="center"/>
            <w:hideMark/>
          </w:tcPr>
          <w:p w14:paraId="44DF37E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89509061</w:t>
            </w:r>
          </w:p>
        </w:tc>
      </w:tr>
      <w:tr w:rsidR="00E10C0C" w:rsidRPr="00E10C0C" w14:paraId="03AC4FE9" w14:textId="77777777" w:rsidTr="00CB781B">
        <w:trPr>
          <w:trHeight w:val="510"/>
        </w:trPr>
        <w:tc>
          <w:tcPr>
            <w:tcW w:w="1145" w:type="dxa"/>
            <w:gridSpan w:val="2"/>
            <w:vMerge w:val="restart"/>
            <w:vAlign w:val="center"/>
            <w:hideMark/>
          </w:tcPr>
          <w:p w14:paraId="66ABAD5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项目资金</w:t>
            </w:r>
            <w:r w:rsidRPr="00E10C0C">
              <w:rPr>
                <w:rFonts w:ascii="宋体" w:eastAsia="宋体" w:hAnsi="宋体" w:hint="eastAsia"/>
                <w:sz w:val="18"/>
                <w:szCs w:val="18"/>
              </w:rPr>
              <w:br/>
              <w:t>（万元）</w:t>
            </w:r>
          </w:p>
        </w:tc>
        <w:tc>
          <w:tcPr>
            <w:tcW w:w="1138" w:type="dxa"/>
            <w:gridSpan w:val="2"/>
            <w:vAlign w:val="center"/>
            <w:hideMark/>
          </w:tcPr>
          <w:p w14:paraId="632571AA" w14:textId="34B2B114" w:rsidR="00E10C0C" w:rsidRPr="00E10C0C" w:rsidRDefault="00E10C0C" w:rsidP="00E10C0C">
            <w:pPr>
              <w:jc w:val="center"/>
              <w:rPr>
                <w:rFonts w:ascii="宋体" w:eastAsia="宋体" w:hAnsi="宋体"/>
                <w:sz w:val="18"/>
                <w:szCs w:val="18"/>
              </w:rPr>
            </w:pPr>
          </w:p>
        </w:tc>
        <w:tc>
          <w:tcPr>
            <w:tcW w:w="799" w:type="dxa"/>
            <w:vAlign w:val="center"/>
            <w:hideMark/>
          </w:tcPr>
          <w:p w14:paraId="2E86742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年初预算数</w:t>
            </w:r>
          </w:p>
        </w:tc>
        <w:tc>
          <w:tcPr>
            <w:tcW w:w="1488" w:type="dxa"/>
            <w:gridSpan w:val="2"/>
            <w:vAlign w:val="center"/>
            <w:hideMark/>
          </w:tcPr>
          <w:p w14:paraId="7722DD7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全年预算数</w:t>
            </w:r>
          </w:p>
        </w:tc>
        <w:tc>
          <w:tcPr>
            <w:tcW w:w="1377" w:type="dxa"/>
            <w:gridSpan w:val="2"/>
            <w:vAlign w:val="center"/>
            <w:hideMark/>
          </w:tcPr>
          <w:p w14:paraId="0F984F7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全年执行数</w:t>
            </w:r>
          </w:p>
        </w:tc>
        <w:tc>
          <w:tcPr>
            <w:tcW w:w="618" w:type="dxa"/>
            <w:gridSpan w:val="2"/>
            <w:vAlign w:val="center"/>
            <w:hideMark/>
          </w:tcPr>
          <w:p w14:paraId="612D6BA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分值</w:t>
            </w:r>
          </w:p>
        </w:tc>
        <w:tc>
          <w:tcPr>
            <w:tcW w:w="1026" w:type="dxa"/>
            <w:gridSpan w:val="2"/>
            <w:vAlign w:val="center"/>
            <w:hideMark/>
          </w:tcPr>
          <w:p w14:paraId="26880DA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执行率</w:t>
            </w:r>
          </w:p>
        </w:tc>
        <w:tc>
          <w:tcPr>
            <w:tcW w:w="715" w:type="dxa"/>
            <w:vAlign w:val="center"/>
            <w:hideMark/>
          </w:tcPr>
          <w:p w14:paraId="4C80C90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得分</w:t>
            </w:r>
          </w:p>
        </w:tc>
      </w:tr>
      <w:tr w:rsidR="00E10C0C" w:rsidRPr="00E10C0C" w14:paraId="7773150C" w14:textId="77777777" w:rsidTr="00CB781B">
        <w:trPr>
          <w:trHeight w:val="510"/>
        </w:trPr>
        <w:tc>
          <w:tcPr>
            <w:tcW w:w="1145" w:type="dxa"/>
            <w:gridSpan w:val="2"/>
            <w:vMerge/>
            <w:vAlign w:val="center"/>
            <w:hideMark/>
          </w:tcPr>
          <w:p w14:paraId="04824CA1" w14:textId="77777777" w:rsidR="00E10C0C" w:rsidRPr="00E10C0C" w:rsidRDefault="00E10C0C" w:rsidP="00E10C0C">
            <w:pPr>
              <w:jc w:val="center"/>
              <w:rPr>
                <w:rFonts w:ascii="宋体" w:eastAsia="宋体" w:hAnsi="宋体"/>
                <w:sz w:val="18"/>
                <w:szCs w:val="18"/>
              </w:rPr>
            </w:pPr>
          </w:p>
        </w:tc>
        <w:tc>
          <w:tcPr>
            <w:tcW w:w="1138" w:type="dxa"/>
            <w:gridSpan w:val="2"/>
            <w:vAlign w:val="center"/>
            <w:hideMark/>
          </w:tcPr>
          <w:p w14:paraId="15C26BB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年度资金总额</w:t>
            </w:r>
          </w:p>
        </w:tc>
        <w:tc>
          <w:tcPr>
            <w:tcW w:w="799" w:type="dxa"/>
            <w:vAlign w:val="center"/>
            <w:hideMark/>
          </w:tcPr>
          <w:p w14:paraId="5EAA4FC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292.50</w:t>
            </w:r>
          </w:p>
        </w:tc>
        <w:tc>
          <w:tcPr>
            <w:tcW w:w="1488" w:type="dxa"/>
            <w:gridSpan w:val="2"/>
            <w:vAlign w:val="center"/>
            <w:hideMark/>
          </w:tcPr>
          <w:p w14:paraId="46C33D0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292.50</w:t>
            </w:r>
          </w:p>
        </w:tc>
        <w:tc>
          <w:tcPr>
            <w:tcW w:w="1377" w:type="dxa"/>
            <w:gridSpan w:val="2"/>
            <w:vAlign w:val="center"/>
            <w:hideMark/>
          </w:tcPr>
          <w:p w14:paraId="4B0987DE"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262.34</w:t>
            </w:r>
          </w:p>
        </w:tc>
        <w:tc>
          <w:tcPr>
            <w:tcW w:w="618" w:type="dxa"/>
            <w:gridSpan w:val="2"/>
            <w:vAlign w:val="center"/>
            <w:hideMark/>
          </w:tcPr>
          <w:p w14:paraId="47AE245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10</w:t>
            </w:r>
          </w:p>
        </w:tc>
        <w:tc>
          <w:tcPr>
            <w:tcW w:w="1026" w:type="dxa"/>
            <w:gridSpan w:val="2"/>
            <w:vAlign w:val="center"/>
            <w:hideMark/>
          </w:tcPr>
          <w:p w14:paraId="7EB41B0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89.69%</w:t>
            </w:r>
          </w:p>
        </w:tc>
        <w:tc>
          <w:tcPr>
            <w:tcW w:w="715" w:type="dxa"/>
            <w:vAlign w:val="center"/>
            <w:hideMark/>
          </w:tcPr>
          <w:p w14:paraId="5E7CDE9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8.969</w:t>
            </w:r>
          </w:p>
        </w:tc>
      </w:tr>
      <w:tr w:rsidR="00E10C0C" w:rsidRPr="00E10C0C" w14:paraId="31E6AD29" w14:textId="77777777" w:rsidTr="00CB781B">
        <w:trPr>
          <w:trHeight w:val="510"/>
        </w:trPr>
        <w:tc>
          <w:tcPr>
            <w:tcW w:w="1145" w:type="dxa"/>
            <w:gridSpan w:val="2"/>
            <w:vMerge/>
            <w:vAlign w:val="center"/>
            <w:hideMark/>
          </w:tcPr>
          <w:p w14:paraId="14FB6C4A" w14:textId="77777777" w:rsidR="00E10C0C" w:rsidRPr="00E10C0C" w:rsidRDefault="00E10C0C" w:rsidP="00E10C0C">
            <w:pPr>
              <w:jc w:val="center"/>
              <w:rPr>
                <w:rFonts w:ascii="宋体" w:eastAsia="宋体" w:hAnsi="宋体"/>
                <w:sz w:val="18"/>
                <w:szCs w:val="18"/>
              </w:rPr>
            </w:pPr>
          </w:p>
        </w:tc>
        <w:tc>
          <w:tcPr>
            <w:tcW w:w="1138" w:type="dxa"/>
            <w:gridSpan w:val="2"/>
            <w:vAlign w:val="center"/>
            <w:hideMark/>
          </w:tcPr>
          <w:p w14:paraId="0C76215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其中：当年财政拨款</w:t>
            </w:r>
          </w:p>
        </w:tc>
        <w:tc>
          <w:tcPr>
            <w:tcW w:w="799" w:type="dxa"/>
            <w:vAlign w:val="center"/>
            <w:hideMark/>
          </w:tcPr>
          <w:p w14:paraId="2AE99A8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292.50</w:t>
            </w:r>
          </w:p>
        </w:tc>
        <w:tc>
          <w:tcPr>
            <w:tcW w:w="1488" w:type="dxa"/>
            <w:gridSpan w:val="2"/>
            <w:vAlign w:val="center"/>
            <w:hideMark/>
          </w:tcPr>
          <w:p w14:paraId="5EDA5FB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292.50</w:t>
            </w:r>
          </w:p>
        </w:tc>
        <w:tc>
          <w:tcPr>
            <w:tcW w:w="1377" w:type="dxa"/>
            <w:gridSpan w:val="2"/>
            <w:vAlign w:val="center"/>
            <w:hideMark/>
          </w:tcPr>
          <w:p w14:paraId="7A98046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262.34</w:t>
            </w:r>
          </w:p>
        </w:tc>
        <w:tc>
          <w:tcPr>
            <w:tcW w:w="618" w:type="dxa"/>
            <w:gridSpan w:val="2"/>
            <w:vAlign w:val="center"/>
            <w:hideMark/>
          </w:tcPr>
          <w:p w14:paraId="34ED60A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10</w:t>
            </w:r>
          </w:p>
        </w:tc>
        <w:tc>
          <w:tcPr>
            <w:tcW w:w="1026" w:type="dxa"/>
            <w:gridSpan w:val="2"/>
            <w:vAlign w:val="center"/>
            <w:hideMark/>
          </w:tcPr>
          <w:p w14:paraId="11A17E9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89.69%</w:t>
            </w:r>
          </w:p>
        </w:tc>
        <w:tc>
          <w:tcPr>
            <w:tcW w:w="715" w:type="dxa"/>
            <w:vAlign w:val="center"/>
            <w:hideMark/>
          </w:tcPr>
          <w:p w14:paraId="7B817EB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8.969</w:t>
            </w:r>
          </w:p>
        </w:tc>
      </w:tr>
      <w:tr w:rsidR="00E10C0C" w:rsidRPr="00E10C0C" w14:paraId="763A8ABD" w14:textId="77777777" w:rsidTr="00CB781B">
        <w:trPr>
          <w:trHeight w:val="510"/>
        </w:trPr>
        <w:tc>
          <w:tcPr>
            <w:tcW w:w="1145" w:type="dxa"/>
            <w:gridSpan w:val="2"/>
            <w:vMerge/>
            <w:vAlign w:val="center"/>
            <w:hideMark/>
          </w:tcPr>
          <w:p w14:paraId="798DDBC7" w14:textId="77777777" w:rsidR="00E10C0C" w:rsidRPr="00E10C0C" w:rsidRDefault="00E10C0C" w:rsidP="00E10C0C">
            <w:pPr>
              <w:jc w:val="center"/>
              <w:rPr>
                <w:rFonts w:ascii="宋体" w:eastAsia="宋体" w:hAnsi="宋体"/>
                <w:sz w:val="18"/>
                <w:szCs w:val="18"/>
              </w:rPr>
            </w:pPr>
          </w:p>
        </w:tc>
        <w:tc>
          <w:tcPr>
            <w:tcW w:w="1138" w:type="dxa"/>
            <w:gridSpan w:val="2"/>
            <w:vAlign w:val="center"/>
            <w:hideMark/>
          </w:tcPr>
          <w:p w14:paraId="523551FC" w14:textId="46401685"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上年结转资金</w:t>
            </w:r>
          </w:p>
        </w:tc>
        <w:tc>
          <w:tcPr>
            <w:tcW w:w="799" w:type="dxa"/>
            <w:vAlign w:val="center"/>
            <w:hideMark/>
          </w:tcPr>
          <w:p w14:paraId="6297119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1488" w:type="dxa"/>
            <w:gridSpan w:val="2"/>
            <w:vAlign w:val="center"/>
            <w:hideMark/>
          </w:tcPr>
          <w:p w14:paraId="588A3D3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1377" w:type="dxa"/>
            <w:gridSpan w:val="2"/>
            <w:vAlign w:val="center"/>
            <w:hideMark/>
          </w:tcPr>
          <w:p w14:paraId="4A5B811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618" w:type="dxa"/>
            <w:gridSpan w:val="2"/>
            <w:vAlign w:val="center"/>
            <w:hideMark/>
          </w:tcPr>
          <w:p w14:paraId="3374DB0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1026" w:type="dxa"/>
            <w:gridSpan w:val="2"/>
            <w:vAlign w:val="center"/>
            <w:hideMark/>
          </w:tcPr>
          <w:p w14:paraId="250261F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715" w:type="dxa"/>
            <w:vAlign w:val="center"/>
            <w:hideMark/>
          </w:tcPr>
          <w:p w14:paraId="67745DA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r>
      <w:tr w:rsidR="00E10C0C" w:rsidRPr="00E10C0C" w14:paraId="13619E68" w14:textId="77777777" w:rsidTr="00CB781B">
        <w:trPr>
          <w:trHeight w:val="510"/>
        </w:trPr>
        <w:tc>
          <w:tcPr>
            <w:tcW w:w="1145" w:type="dxa"/>
            <w:gridSpan w:val="2"/>
            <w:vMerge/>
            <w:vAlign w:val="center"/>
            <w:hideMark/>
          </w:tcPr>
          <w:p w14:paraId="3EE96D25" w14:textId="77777777" w:rsidR="00E10C0C" w:rsidRPr="00E10C0C" w:rsidRDefault="00E10C0C" w:rsidP="00E10C0C">
            <w:pPr>
              <w:jc w:val="center"/>
              <w:rPr>
                <w:rFonts w:ascii="宋体" w:eastAsia="宋体" w:hAnsi="宋体"/>
                <w:sz w:val="18"/>
                <w:szCs w:val="18"/>
              </w:rPr>
            </w:pPr>
          </w:p>
        </w:tc>
        <w:tc>
          <w:tcPr>
            <w:tcW w:w="1138" w:type="dxa"/>
            <w:gridSpan w:val="2"/>
            <w:vAlign w:val="center"/>
            <w:hideMark/>
          </w:tcPr>
          <w:p w14:paraId="1C0D0148" w14:textId="23ACC662"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其他资金</w:t>
            </w:r>
          </w:p>
        </w:tc>
        <w:tc>
          <w:tcPr>
            <w:tcW w:w="799" w:type="dxa"/>
            <w:vAlign w:val="center"/>
            <w:hideMark/>
          </w:tcPr>
          <w:p w14:paraId="39F6DCA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1488" w:type="dxa"/>
            <w:gridSpan w:val="2"/>
            <w:vAlign w:val="center"/>
            <w:hideMark/>
          </w:tcPr>
          <w:p w14:paraId="4E7BE70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1377" w:type="dxa"/>
            <w:gridSpan w:val="2"/>
            <w:vAlign w:val="center"/>
            <w:hideMark/>
          </w:tcPr>
          <w:p w14:paraId="025AFB1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618" w:type="dxa"/>
            <w:gridSpan w:val="2"/>
            <w:vAlign w:val="center"/>
            <w:hideMark/>
          </w:tcPr>
          <w:p w14:paraId="7760863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1026" w:type="dxa"/>
            <w:gridSpan w:val="2"/>
            <w:vAlign w:val="center"/>
            <w:hideMark/>
          </w:tcPr>
          <w:p w14:paraId="4D0AB1E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c>
          <w:tcPr>
            <w:tcW w:w="715" w:type="dxa"/>
            <w:vAlign w:val="center"/>
            <w:hideMark/>
          </w:tcPr>
          <w:p w14:paraId="2E587A8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w:t>
            </w:r>
          </w:p>
        </w:tc>
      </w:tr>
      <w:tr w:rsidR="00E10C0C" w:rsidRPr="00E10C0C" w14:paraId="500D9FA1" w14:textId="77777777" w:rsidTr="00CB781B">
        <w:trPr>
          <w:trHeight w:val="510"/>
        </w:trPr>
        <w:tc>
          <w:tcPr>
            <w:tcW w:w="441" w:type="dxa"/>
            <w:vMerge w:val="restart"/>
            <w:vAlign w:val="center"/>
            <w:hideMark/>
          </w:tcPr>
          <w:p w14:paraId="2306BDF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年度总体目标</w:t>
            </w:r>
          </w:p>
        </w:tc>
        <w:tc>
          <w:tcPr>
            <w:tcW w:w="4129" w:type="dxa"/>
            <w:gridSpan w:val="6"/>
            <w:vAlign w:val="center"/>
            <w:hideMark/>
          </w:tcPr>
          <w:p w14:paraId="54B1AF4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预期目标</w:t>
            </w:r>
          </w:p>
        </w:tc>
        <w:tc>
          <w:tcPr>
            <w:tcW w:w="3736" w:type="dxa"/>
            <w:gridSpan w:val="7"/>
            <w:vAlign w:val="center"/>
            <w:hideMark/>
          </w:tcPr>
          <w:p w14:paraId="3F9EF44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实际完成情况</w:t>
            </w:r>
          </w:p>
        </w:tc>
      </w:tr>
      <w:tr w:rsidR="00E10C0C" w:rsidRPr="00E10C0C" w14:paraId="749250BF" w14:textId="77777777" w:rsidTr="00CB781B">
        <w:trPr>
          <w:trHeight w:val="1603"/>
        </w:trPr>
        <w:tc>
          <w:tcPr>
            <w:tcW w:w="441" w:type="dxa"/>
            <w:vMerge/>
            <w:vAlign w:val="center"/>
            <w:hideMark/>
          </w:tcPr>
          <w:p w14:paraId="35B1D5E8" w14:textId="77777777" w:rsidR="00E10C0C" w:rsidRPr="00E10C0C" w:rsidRDefault="00E10C0C" w:rsidP="00E10C0C">
            <w:pPr>
              <w:jc w:val="center"/>
              <w:rPr>
                <w:rFonts w:ascii="宋体" w:eastAsia="宋体" w:hAnsi="宋体"/>
                <w:sz w:val="18"/>
                <w:szCs w:val="18"/>
              </w:rPr>
            </w:pPr>
          </w:p>
        </w:tc>
        <w:tc>
          <w:tcPr>
            <w:tcW w:w="4129" w:type="dxa"/>
            <w:gridSpan w:val="6"/>
            <w:vAlign w:val="center"/>
            <w:hideMark/>
          </w:tcPr>
          <w:p w14:paraId="0267E6C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降低我院医护人员传染结核病菌的概率，尤其是结核相关的一线科室；有效预防结核病医院内传播，保障医务人员的职业安全和健康，保障患者的就医安全；提高职工和患者满意度</w:t>
            </w:r>
          </w:p>
        </w:tc>
        <w:tc>
          <w:tcPr>
            <w:tcW w:w="3736" w:type="dxa"/>
            <w:gridSpan w:val="7"/>
            <w:vAlign w:val="center"/>
            <w:hideMark/>
          </w:tcPr>
          <w:p w14:paraId="670CE3F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全年预算数292.5万元，执行数为262.34472万元，执行率89.69%；按时完成招标前论证、公开招标、采购等工作，共购置其中消毒防护用品14种；防护用品的及时和正确使用降低了我院医护人员结核感染率和发病率，有效防治院内感染；提高了医护人员和患者的满意度。</w:t>
            </w:r>
          </w:p>
        </w:tc>
      </w:tr>
      <w:tr w:rsidR="00E10C0C" w:rsidRPr="00E10C0C" w14:paraId="09B6B6D4" w14:textId="77777777" w:rsidTr="00CB781B">
        <w:trPr>
          <w:trHeight w:val="643"/>
        </w:trPr>
        <w:tc>
          <w:tcPr>
            <w:tcW w:w="441" w:type="dxa"/>
            <w:vMerge w:val="restart"/>
            <w:vAlign w:val="center"/>
            <w:hideMark/>
          </w:tcPr>
          <w:p w14:paraId="2C30B45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绩</w:t>
            </w:r>
            <w:r w:rsidRPr="00E10C0C">
              <w:rPr>
                <w:rFonts w:ascii="宋体" w:eastAsia="宋体" w:hAnsi="宋体" w:hint="eastAsia"/>
                <w:sz w:val="18"/>
                <w:szCs w:val="18"/>
              </w:rPr>
              <w:br/>
              <w:t>效</w:t>
            </w:r>
            <w:r w:rsidRPr="00E10C0C">
              <w:rPr>
                <w:rFonts w:ascii="宋体" w:eastAsia="宋体" w:hAnsi="宋体" w:hint="eastAsia"/>
                <w:sz w:val="18"/>
                <w:szCs w:val="18"/>
              </w:rPr>
              <w:br/>
              <w:t>指</w:t>
            </w:r>
            <w:r w:rsidRPr="00E10C0C">
              <w:rPr>
                <w:rFonts w:ascii="宋体" w:eastAsia="宋体" w:hAnsi="宋体" w:hint="eastAsia"/>
                <w:sz w:val="18"/>
                <w:szCs w:val="18"/>
              </w:rPr>
              <w:br/>
              <w:t>标</w:t>
            </w:r>
          </w:p>
        </w:tc>
        <w:tc>
          <w:tcPr>
            <w:tcW w:w="704" w:type="dxa"/>
            <w:vAlign w:val="center"/>
            <w:hideMark/>
          </w:tcPr>
          <w:p w14:paraId="63821D8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一级指标</w:t>
            </w:r>
          </w:p>
        </w:tc>
        <w:tc>
          <w:tcPr>
            <w:tcW w:w="704" w:type="dxa"/>
            <w:vAlign w:val="center"/>
            <w:hideMark/>
          </w:tcPr>
          <w:p w14:paraId="11B3B44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二级指标</w:t>
            </w:r>
          </w:p>
        </w:tc>
        <w:tc>
          <w:tcPr>
            <w:tcW w:w="1533" w:type="dxa"/>
            <w:gridSpan w:val="3"/>
            <w:vAlign w:val="center"/>
            <w:hideMark/>
          </w:tcPr>
          <w:p w14:paraId="3618321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三级指标</w:t>
            </w:r>
          </w:p>
        </w:tc>
        <w:tc>
          <w:tcPr>
            <w:tcW w:w="1188" w:type="dxa"/>
            <w:vAlign w:val="center"/>
            <w:hideMark/>
          </w:tcPr>
          <w:p w14:paraId="59470AA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年度指标值</w:t>
            </w:r>
          </w:p>
        </w:tc>
        <w:tc>
          <w:tcPr>
            <w:tcW w:w="1051" w:type="dxa"/>
            <w:vAlign w:val="center"/>
            <w:hideMark/>
          </w:tcPr>
          <w:p w14:paraId="156F8DA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实际完成值</w:t>
            </w:r>
          </w:p>
        </w:tc>
        <w:tc>
          <w:tcPr>
            <w:tcW w:w="630" w:type="dxa"/>
            <w:gridSpan w:val="2"/>
            <w:vAlign w:val="center"/>
            <w:hideMark/>
          </w:tcPr>
          <w:p w14:paraId="7399AD8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分值</w:t>
            </w:r>
          </w:p>
        </w:tc>
        <w:tc>
          <w:tcPr>
            <w:tcW w:w="662" w:type="dxa"/>
            <w:gridSpan w:val="2"/>
            <w:vAlign w:val="center"/>
            <w:hideMark/>
          </w:tcPr>
          <w:p w14:paraId="69A33C4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得分</w:t>
            </w:r>
          </w:p>
        </w:tc>
        <w:tc>
          <w:tcPr>
            <w:tcW w:w="1393" w:type="dxa"/>
            <w:gridSpan w:val="2"/>
            <w:vAlign w:val="center"/>
            <w:hideMark/>
          </w:tcPr>
          <w:p w14:paraId="364B819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偏差原因分析及改进措施</w:t>
            </w:r>
          </w:p>
        </w:tc>
      </w:tr>
      <w:tr w:rsidR="00E10C0C" w:rsidRPr="00E10C0C" w14:paraId="6D20C0BB" w14:textId="77777777" w:rsidTr="00CB781B">
        <w:trPr>
          <w:trHeight w:val="405"/>
        </w:trPr>
        <w:tc>
          <w:tcPr>
            <w:tcW w:w="441" w:type="dxa"/>
            <w:vMerge/>
            <w:vAlign w:val="center"/>
            <w:hideMark/>
          </w:tcPr>
          <w:p w14:paraId="41908F00" w14:textId="77777777" w:rsidR="00E10C0C" w:rsidRPr="00E10C0C" w:rsidRDefault="00E10C0C" w:rsidP="00E10C0C">
            <w:pPr>
              <w:jc w:val="center"/>
              <w:rPr>
                <w:rFonts w:ascii="宋体" w:eastAsia="宋体" w:hAnsi="宋体"/>
                <w:sz w:val="18"/>
                <w:szCs w:val="18"/>
              </w:rPr>
            </w:pPr>
          </w:p>
        </w:tc>
        <w:tc>
          <w:tcPr>
            <w:tcW w:w="704" w:type="dxa"/>
            <w:vMerge w:val="restart"/>
            <w:vAlign w:val="center"/>
            <w:hideMark/>
          </w:tcPr>
          <w:p w14:paraId="61CABE60" w14:textId="4B8ABAC5"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产出指标</w:t>
            </w:r>
          </w:p>
        </w:tc>
        <w:tc>
          <w:tcPr>
            <w:tcW w:w="704" w:type="dxa"/>
            <w:vMerge w:val="restart"/>
            <w:vAlign w:val="center"/>
            <w:hideMark/>
          </w:tcPr>
          <w:p w14:paraId="39F65EBD" w14:textId="242BE951"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数量指标</w:t>
            </w:r>
          </w:p>
        </w:tc>
        <w:tc>
          <w:tcPr>
            <w:tcW w:w="1533" w:type="dxa"/>
            <w:gridSpan w:val="3"/>
            <w:vAlign w:val="center"/>
            <w:hideMark/>
          </w:tcPr>
          <w:p w14:paraId="3B9D47C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检查手套</w:t>
            </w:r>
          </w:p>
        </w:tc>
        <w:tc>
          <w:tcPr>
            <w:tcW w:w="1188" w:type="dxa"/>
            <w:vAlign w:val="center"/>
            <w:hideMark/>
          </w:tcPr>
          <w:p w14:paraId="1BD7BCA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8000</w:t>
            </w:r>
          </w:p>
        </w:tc>
        <w:tc>
          <w:tcPr>
            <w:tcW w:w="1051" w:type="dxa"/>
            <w:vAlign w:val="center"/>
            <w:hideMark/>
          </w:tcPr>
          <w:p w14:paraId="3E6DAD0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8000</w:t>
            </w:r>
          </w:p>
        </w:tc>
        <w:tc>
          <w:tcPr>
            <w:tcW w:w="630" w:type="dxa"/>
            <w:gridSpan w:val="2"/>
            <w:vAlign w:val="center"/>
            <w:hideMark/>
          </w:tcPr>
          <w:p w14:paraId="10930B1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741DDB6E"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3877F5E2" w14:textId="36435DD1" w:rsidR="00E10C0C" w:rsidRPr="00E10C0C" w:rsidRDefault="00E10C0C" w:rsidP="00E10C0C">
            <w:pPr>
              <w:jc w:val="center"/>
              <w:rPr>
                <w:rFonts w:ascii="宋体" w:eastAsia="宋体" w:hAnsi="宋体"/>
                <w:sz w:val="18"/>
                <w:szCs w:val="18"/>
              </w:rPr>
            </w:pPr>
          </w:p>
        </w:tc>
      </w:tr>
      <w:tr w:rsidR="00E10C0C" w:rsidRPr="00E10C0C" w14:paraId="6249DCEB" w14:textId="77777777" w:rsidTr="00CB781B">
        <w:trPr>
          <w:trHeight w:val="405"/>
        </w:trPr>
        <w:tc>
          <w:tcPr>
            <w:tcW w:w="441" w:type="dxa"/>
            <w:vMerge/>
            <w:vAlign w:val="center"/>
            <w:hideMark/>
          </w:tcPr>
          <w:p w14:paraId="1C8EB9C6"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2A79B3E0"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19F67524"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1EF8949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防护口罩（N95）</w:t>
            </w:r>
          </w:p>
        </w:tc>
        <w:tc>
          <w:tcPr>
            <w:tcW w:w="1188" w:type="dxa"/>
            <w:vAlign w:val="center"/>
            <w:hideMark/>
          </w:tcPr>
          <w:p w14:paraId="4169F6C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45000</w:t>
            </w:r>
          </w:p>
        </w:tc>
        <w:tc>
          <w:tcPr>
            <w:tcW w:w="1051" w:type="dxa"/>
            <w:vAlign w:val="center"/>
            <w:hideMark/>
          </w:tcPr>
          <w:p w14:paraId="192DA69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45000</w:t>
            </w:r>
          </w:p>
        </w:tc>
        <w:tc>
          <w:tcPr>
            <w:tcW w:w="630" w:type="dxa"/>
            <w:gridSpan w:val="2"/>
            <w:vAlign w:val="center"/>
            <w:hideMark/>
          </w:tcPr>
          <w:p w14:paraId="075C7DF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025A474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5C6D25A4" w14:textId="5172E7F4" w:rsidR="00E10C0C" w:rsidRPr="00E10C0C" w:rsidRDefault="00E10C0C" w:rsidP="00E10C0C">
            <w:pPr>
              <w:jc w:val="center"/>
              <w:rPr>
                <w:rFonts w:ascii="宋体" w:eastAsia="宋体" w:hAnsi="宋体"/>
                <w:sz w:val="18"/>
                <w:szCs w:val="18"/>
              </w:rPr>
            </w:pPr>
          </w:p>
        </w:tc>
      </w:tr>
      <w:tr w:rsidR="00E10C0C" w:rsidRPr="00E10C0C" w14:paraId="433F17DB" w14:textId="77777777" w:rsidTr="00CB781B">
        <w:trPr>
          <w:trHeight w:val="405"/>
        </w:trPr>
        <w:tc>
          <w:tcPr>
            <w:tcW w:w="441" w:type="dxa"/>
            <w:vMerge/>
            <w:vAlign w:val="center"/>
            <w:hideMark/>
          </w:tcPr>
          <w:p w14:paraId="46AD1A22"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79D0605E"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A0DE411"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11F34C0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医用隔离面罩</w:t>
            </w:r>
          </w:p>
        </w:tc>
        <w:tc>
          <w:tcPr>
            <w:tcW w:w="1188" w:type="dxa"/>
            <w:vAlign w:val="center"/>
            <w:hideMark/>
          </w:tcPr>
          <w:p w14:paraId="3DB75E1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5000</w:t>
            </w:r>
          </w:p>
        </w:tc>
        <w:tc>
          <w:tcPr>
            <w:tcW w:w="1051" w:type="dxa"/>
            <w:vAlign w:val="center"/>
            <w:hideMark/>
          </w:tcPr>
          <w:p w14:paraId="3EA153C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5000</w:t>
            </w:r>
          </w:p>
        </w:tc>
        <w:tc>
          <w:tcPr>
            <w:tcW w:w="630" w:type="dxa"/>
            <w:gridSpan w:val="2"/>
            <w:vAlign w:val="center"/>
            <w:hideMark/>
          </w:tcPr>
          <w:p w14:paraId="4E17AE5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7D88308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6CBA5440" w14:textId="40394AFD" w:rsidR="00E10C0C" w:rsidRPr="00E10C0C" w:rsidRDefault="00E10C0C" w:rsidP="00E10C0C">
            <w:pPr>
              <w:jc w:val="center"/>
              <w:rPr>
                <w:rFonts w:ascii="宋体" w:eastAsia="宋体" w:hAnsi="宋体"/>
                <w:sz w:val="18"/>
                <w:szCs w:val="18"/>
              </w:rPr>
            </w:pPr>
          </w:p>
        </w:tc>
      </w:tr>
      <w:tr w:rsidR="00E10C0C" w:rsidRPr="00E10C0C" w14:paraId="49F62F7C" w14:textId="77777777" w:rsidTr="00CB781B">
        <w:trPr>
          <w:trHeight w:val="405"/>
        </w:trPr>
        <w:tc>
          <w:tcPr>
            <w:tcW w:w="441" w:type="dxa"/>
            <w:vMerge/>
            <w:vAlign w:val="center"/>
            <w:hideMark/>
          </w:tcPr>
          <w:p w14:paraId="66830918"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C00C412"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546EC506"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388952E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医用抗菌洗手液</w:t>
            </w:r>
          </w:p>
        </w:tc>
        <w:tc>
          <w:tcPr>
            <w:tcW w:w="1188" w:type="dxa"/>
            <w:vAlign w:val="center"/>
            <w:hideMark/>
          </w:tcPr>
          <w:p w14:paraId="073DDB4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600</w:t>
            </w:r>
          </w:p>
        </w:tc>
        <w:tc>
          <w:tcPr>
            <w:tcW w:w="1051" w:type="dxa"/>
            <w:vAlign w:val="center"/>
            <w:hideMark/>
          </w:tcPr>
          <w:p w14:paraId="6B11321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600</w:t>
            </w:r>
          </w:p>
        </w:tc>
        <w:tc>
          <w:tcPr>
            <w:tcW w:w="630" w:type="dxa"/>
            <w:gridSpan w:val="2"/>
            <w:vAlign w:val="center"/>
            <w:hideMark/>
          </w:tcPr>
          <w:p w14:paraId="0DBA8DC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662" w:type="dxa"/>
            <w:gridSpan w:val="2"/>
            <w:vAlign w:val="center"/>
            <w:hideMark/>
          </w:tcPr>
          <w:p w14:paraId="48DD7F1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1393" w:type="dxa"/>
            <w:gridSpan w:val="2"/>
            <w:vAlign w:val="center"/>
            <w:hideMark/>
          </w:tcPr>
          <w:p w14:paraId="74610B2A" w14:textId="70FEB375" w:rsidR="00E10C0C" w:rsidRPr="00E10C0C" w:rsidRDefault="00E10C0C" w:rsidP="00E10C0C">
            <w:pPr>
              <w:jc w:val="center"/>
              <w:rPr>
                <w:rFonts w:ascii="宋体" w:eastAsia="宋体" w:hAnsi="宋体"/>
                <w:sz w:val="18"/>
                <w:szCs w:val="18"/>
              </w:rPr>
            </w:pPr>
          </w:p>
        </w:tc>
      </w:tr>
      <w:tr w:rsidR="00E10C0C" w:rsidRPr="00E10C0C" w14:paraId="03EE63BF" w14:textId="77777777" w:rsidTr="00CB781B">
        <w:trPr>
          <w:trHeight w:val="405"/>
        </w:trPr>
        <w:tc>
          <w:tcPr>
            <w:tcW w:w="441" w:type="dxa"/>
            <w:vMerge/>
            <w:vAlign w:val="center"/>
            <w:hideMark/>
          </w:tcPr>
          <w:p w14:paraId="0488912D"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063618C2"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46080CC"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653A066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医用一次性隔离衣</w:t>
            </w:r>
          </w:p>
        </w:tc>
        <w:tc>
          <w:tcPr>
            <w:tcW w:w="1188" w:type="dxa"/>
            <w:vAlign w:val="center"/>
            <w:hideMark/>
          </w:tcPr>
          <w:p w14:paraId="7E144D4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2500</w:t>
            </w:r>
          </w:p>
        </w:tc>
        <w:tc>
          <w:tcPr>
            <w:tcW w:w="1051" w:type="dxa"/>
            <w:vAlign w:val="center"/>
            <w:hideMark/>
          </w:tcPr>
          <w:p w14:paraId="6BE6391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2500</w:t>
            </w:r>
          </w:p>
        </w:tc>
        <w:tc>
          <w:tcPr>
            <w:tcW w:w="630" w:type="dxa"/>
            <w:gridSpan w:val="2"/>
            <w:vAlign w:val="center"/>
            <w:hideMark/>
          </w:tcPr>
          <w:p w14:paraId="7A28471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763B6E2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60FDCEAB" w14:textId="763790C1" w:rsidR="00E10C0C" w:rsidRPr="00E10C0C" w:rsidRDefault="00E10C0C" w:rsidP="00E10C0C">
            <w:pPr>
              <w:jc w:val="center"/>
              <w:rPr>
                <w:rFonts w:ascii="宋体" w:eastAsia="宋体" w:hAnsi="宋体"/>
                <w:sz w:val="18"/>
                <w:szCs w:val="18"/>
              </w:rPr>
            </w:pPr>
          </w:p>
        </w:tc>
      </w:tr>
      <w:tr w:rsidR="00E10C0C" w:rsidRPr="00E10C0C" w14:paraId="3B5C0F5B" w14:textId="77777777" w:rsidTr="00CB781B">
        <w:trPr>
          <w:trHeight w:val="405"/>
        </w:trPr>
        <w:tc>
          <w:tcPr>
            <w:tcW w:w="441" w:type="dxa"/>
            <w:vMerge/>
            <w:vAlign w:val="center"/>
            <w:hideMark/>
          </w:tcPr>
          <w:p w14:paraId="6B753FE5"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0C212629"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EC1B102"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17B089D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奥斯顿消毒液</w:t>
            </w:r>
          </w:p>
        </w:tc>
        <w:tc>
          <w:tcPr>
            <w:tcW w:w="1188" w:type="dxa"/>
            <w:vAlign w:val="center"/>
            <w:hideMark/>
          </w:tcPr>
          <w:p w14:paraId="6AA40CF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1500</w:t>
            </w:r>
          </w:p>
        </w:tc>
        <w:tc>
          <w:tcPr>
            <w:tcW w:w="1051" w:type="dxa"/>
            <w:vAlign w:val="center"/>
            <w:hideMark/>
          </w:tcPr>
          <w:p w14:paraId="3291304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1500</w:t>
            </w:r>
          </w:p>
        </w:tc>
        <w:tc>
          <w:tcPr>
            <w:tcW w:w="630" w:type="dxa"/>
            <w:gridSpan w:val="2"/>
            <w:vAlign w:val="center"/>
            <w:hideMark/>
          </w:tcPr>
          <w:p w14:paraId="06F4D1A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791BDBA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3CC70D75" w14:textId="4CB922B1" w:rsidR="00E10C0C" w:rsidRPr="00E10C0C" w:rsidRDefault="00E10C0C" w:rsidP="00E10C0C">
            <w:pPr>
              <w:jc w:val="center"/>
              <w:rPr>
                <w:rFonts w:ascii="宋体" w:eastAsia="宋体" w:hAnsi="宋体"/>
                <w:sz w:val="18"/>
                <w:szCs w:val="18"/>
              </w:rPr>
            </w:pPr>
          </w:p>
        </w:tc>
      </w:tr>
      <w:tr w:rsidR="00E10C0C" w:rsidRPr="00E10C0C" w14:paraId="478A48D1" w14:textId="77777777" w:rsidTr="00CB781B">
        <w:trPr>
          <w:trHeight w:val="405"/>
        </w:trPr>
        <w:tc>
          <w:tcPr>
            <w:tcW w:w="441" w:type="dxa"/>
            <w:vMerge/>
            <w:vAlign w:val="center"/>
            <w:hideMark/>
          </w:tcPr>
          <w:p w14:paraId="55C5E555"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23FBCE77"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0E2C63E1"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58006E8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结核病患者一次性医用防护口罩</w:t>
            </w:r>
          </w:p>
        </w:tc>
        <w:tc>
          <w:tcPr>
            <w:tcW w:w="1188" w:type="dxa"/>
            <w:vAlign w:val="center"/>
            <w:hideMark/>
          </w:tcPr>
          <w:p w14:paraId="239C147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300000</w:t>
            </w:r>
          </w:p>
        </w:tc>
        <w:tc>
          <w:tcPr>
            <w:tcW w:w="1051" w:type="dxa"/>
            <w:vAlign w:val="center"/>
            <w:hideMark/>
          </w:tcPr>
          <w:p w14:paraId="35C91B2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300000</w:t>
            </w:r>
          </w:p>
        </w:tc>
        <w:tc>
          <w:tcPr>
            <w:tcW w:w="630" w:type="dxa"/>
            <w:gridSpan w:val="2"/>
            <w:vAlign w:val="center"/>
            <w:hideMark/>
          </w:tcPr>
          <w:p w14:paraId="7F227FE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6992971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37BC22A8" w14:textId="7574AD66" w:rsidR="00E10C0C" w:rsidRPr="00E10C0C" w:rsidRDefault="00E10C0C" w:rsidP="00E10C0C">
            <w:pPr>
              <w:jc w:val="center"/>
              <w:rPr>
                <w:rFonts w:ascii="宋体" w:eastAsia="宋体" w:hAnsi="宋体"/>
                <w:sz w:val="18"/>
                <w:szCs w:val="18"/>
              </w:rPr>
            </w:pPr>
          </w:p>
        </w:tc>
      </w:tr>
      <w:tr w:rsidR="00E10C0C" w:rsidRPr="00E10C0C" w14:paraId="4A81AFA8" w14:textId="77777777" w:rsidTr="00CB781B">
        <w:trPr>
          <w:trHeight w:val="405"/>
        </w:trPr>
        <w:tc>
          <w:tcPr>
            <w:tcW w:w="441" w:type="dxa"/>
            <w:vMerge/>
            <w:vAlign w:val="center"/>
            <w:hideMark/>
          </w:tcPr>
          <w:p w14:paraId="1F186633"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06157811"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00ABC6DF"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58F9104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洁力佳 表面消毒巾</w:t>
            </w:r>
          </w:p>
        </w:tc>
        <w:tc>
          <w:tcPr>
            <w:tcW w:w="1188" w:type="dxa"/>
            <w:vAlign w:val="center"/>
            <w:hideMark/>
          </w:tcPr>
          <w:p w14:paraId="65F3827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6000</w:t>
            </w:r>
          </w:p>
        </w:tc>
        <w:tc>
          <w:tcPr>
            <w:tcW w:w="1051" w:type="dxa"/>
            <w:vAlign w:val="center"/>
            <w:hideMark/>
          </w:tcPr>
          <w:p w14:paraId="49E1C7E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6000</w:t>
            </w:r>
          </w:p>
        </w:tc>
        <w:tc>
          <w:tcPr>
            <w:tcW w:w="630" w:type="dxa"/>
            <w:gridSpan w:val="2"/>
            <w:vAlign w:val="center"/>
            <w:hideMark/>
          </w:tcPr>
          <w:p w14:paraId="75BEE89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37EDFCD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4009940E" w14:textId="182D1EBD" w:rsidR="00E10C0C" w:rsidRPr="00E10C0C" w:rsidRDefault="00E10C0C" w:rsidP="00E10C0C">
            <w:pPr>
              <w:jc w:val="center"/>
              <w:rPr>
                <w:rFonts w:ascii="宋体" w:eastAsia="宋体" w:hAnsi="宋体"/>
                <w:sz w:val="18"/>
                <w:szCs w:val="18"/>
              </w:rPr>
            </w:pPr>
          </w:p>
        </w:tc>
      </w:tr>
      <w:tr w:rsidR="00E10C0C" w:rsidRPr="00E10C0C" w14:paraId="34D52F79" w14:textId="77777777" w:rsidTr="00CB781B">
        <w:trPr>
          <w:trHeight w:val="405"/>
        </w:trPr>
        <w:tc>
          <w:tcPr>
            <w:tcW w:w="441" w:type="dxa"/>
            <w:vMerge/>
            <w:vAlign w:val="center"/>
            <w:hideMark/>
          </w:tcPr>
          <w:p w14:paraId="6C3CA050"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CDF068F"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30B9290"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2E02667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消毒片（物表消毒）</w:t>
            </w:r>
          </w:p>
        </w:tc>
        <w:tc>
          <w:tcPr>
            <w:tcW w:w="1188" w:type="dxa"/>
            <w:vAlign w:val="center"/>
            <w:hideMark/>
          </w:tcPr>
          <w:p w14:paraId="2D21E05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3000</w:t>
            </w:r>
          </w:p>
        </w:tc>
        <w:tc>
          <w:tcPr>
            <w:tcW w:w="1051" w:type="dxa"/>
            <w:vAlign w:val="center"/>
            <w:hideMark/>
          </w:tcPr>
          <w:p w14:paraId="07A9104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3000</w:t>
            </w:r>
          </w:p>
        </w:tc>
        <w:tc>
          <w:tcPr>
            <w:tcW w:w="630" w:type="dxa"/>
            <w:gridSpan w:val="2"/>
            <w:vAlign w:val="center"/>
            <w:hideMark/>
          </w:tcPr>
          <w:p w14:paraId="7BE31C8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52C98C7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191E2745" w14:textId="1600F5BB" w:rsidR="00E10C0C" w:rsidRPr="00E10C0C" w:rsidRDefault="00E10C0C" w:rsidP="00E10C0C">
            <w:pPr>
              <w:jc w:val="center"/>
              <w:rPr>
                <w:rFonts w:ascii="宋体" w:eastAsia="宋体" w:hAnsi="宋体"/>
                <w:sz w:val="18"/>
                <w:szCs w:val="18"/>
              </w:rPr>
            </w:pPr>
          </w:p>
        </w:tc>
      </w:tr>
      <w:tr w:rsidR="00E10C0C" w:rsidRPr="00E10C0C" w14:paraId="3288773F" w14:textId="77777777" w:rsidTr="00CB781B">
        <w:trPr>
          <w:trHeight w:val="405"/>
        </w:trPr>
        <w:tc>
          <w:tcPr>
            <w:tcW w:w="441" w:type="dxa"/>
            <w:vMerge/>
            <w:vAlign w:val="center"/>
            <w:hideMark/>
          </w:tcPr>
          <w:p w14:paraId="718B11A4"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7F30B4DD"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0A977EE5"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70EBCD5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传统型多酶清洗剂</w:t>
            </w:r>
          </w:p>
        </w:tc>
        <w:tc>
          <w:tcPr>
            <w:tcW w:w="1188" w:type="dxa"/>
            <w:vAlign w:val="center"/>
            <w:hideMark/>
          </w:tcPr>
          <w:p w14:paraId="21324F2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200</w:t>
            </w:r>
          </w:p>
        </w:tc>
        <w:tc>
          <w:tcPr>
            <w:tcW w:w="1051" w:type="dxa"/>
            <w:vAlign w:val="center"/>
            <w:hideMark/>
          </w:tcPr>
          <w:p w14:paraId="2212D05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200</w:t>
            </w:r>
          </w:p>
        </w:tc>
        <w:tc>
          <w:tcPr>
            <w:tcW w:w="630" w:type="dxa"/>
            <w:gridSpan w:val="2"/>
            <w:vAlign w:val="center"/>
            <w:hideMark/>
          </w:tcPr>
          <w:p w14:paraId="46CFCFF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662" w:type="dxa"/>
            <w:gridSpan w:val="2"/>
            <w:vAlign w:val="center"/>
            <w:hideMark/>
          </w:tcPr>
          <w:p w14:paraId="2D6AAE5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1393" w:type="dxa"/>
            <w:gridSpan w:val="2"/>
            <w:vAlign w:val="center"/>
            <w:hideMark/>
          </w:tcPr>
          <w:p w14:paraId="70B03259" w14:textId="3DDFBBD5" w:rsidR="00E10C0C" w:rsidRPr="00E10C0C" w:rsidRDefault="00E10C0C" w:rsidP="00E10C0C">
            <w:pPr>
              <w:jc w:val="center"/>
              <w:rPr>
                <w:rFonts w:ascii="宋体" w:eastAsia="宋体" w:hAnsi="宋体"/>
                <w:sz w:val="18"/>
                <w:szCs w:val="18"/>
              </w:rPr>
            </w:pPr>
          </w:p>
        </w:tc>
      </w:tr>
      <w:tr w:rsidR="00E10C0C" w:rsidRPr="00E10C0C" w14:paraId="0E5D8DD8" w14:textId="77777777" w:rsidTr="00CB781B">
        <w:trPr>
          <w:trHeight w:val="405"/>
        </w:trPr>
        <w:tc>
          <w:tcPr>
            <w:tcW w:w="441" w:type="dxa"/>
            <w:vMerge/>
            <w:vAlign w:val="center"/>
            <w:hideMark/>
          </w:tcPr>
          <w:p w14:paraId="3853698E"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730532DE"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297D5706"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48805C1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索洛普D消毒剂</w:t>
            </w:r>
          </w:p>
        </w:tc>
        <w:tc>
          <w:tcPr>
            <w:tcW w:w="1188" w:type="dxa"/>
            <w:vAlign w:val="center"/>
            <w:hideMark/>
          </w:tcPr>
          <w:p w14:paraId="7F58DEA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100</w:t>
            </w:r>
          </w:p>
        </w:tc>
        <w:tc>
          <w:tcPr>
            <w:tcW w:w="1051" w:type="dxa"/>
            <w:vAlign w:val="center"/>
            <w:hideMark/>
          </w:tcPr>
          <w:p w14:paraId="0F637F4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100</w:t>
            </w:r>
          </w:p>
        </w:tc>
        <w:tc>
          <w:tcPr>
            <w:tcW w:w="630" w:type="dxa"/>
            <w:gridSpan w:val="2"/>
            <w:vAlign w:val="center"/>
            <w:hideMark/>
          </w:tcPr>
          <w:p w14:paraId="77164D9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662" w:type="dxa"/>
            <w:gridSpan w:val="2"/>
            <w:vAlign w:val="center"/>
            <w:hideMark/>
          </w:tcPr>
          <w:p w14:paraId="2DAC47D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1393" w:type="dxa"/>
            <w:gridSpan w:val="2"/>
            <w:vAlign w:val="center"/>
            <w:hideMark/>
          </w:tcPr>
          <w:p w14:paraId="454BF75D" w14:textId="4B35BD5C" w:rsidR="00E10C0C" w:rsidRPr="00E10C0C" w:rsidRDefault="00E10C0C" w:rsidP="00E10C0C">
            <w:pPr>
              <w:jc w:val="center"/>
              <w:rPr>
                <w:rFonts w:ascii="宋体" w:eastAsia="宋体" w:hAnsi="宋体"/>
                <w:sz w:val="18"/>
                <w:szCs w:val="18"/>
              </w:rPr>
            </w:pPr>
          </w:p>
        </w:tc>
      </w:tr>
      <w:tr w:rsidR="00E10C0C" w:rsidRPr="00E10C0C" w14:paraId="7A8E5437" w14:textId="77777777" w:rsidTr="00CB781B">
        <w:trPr>
          <w:trHeight w:val="405"/>
        </w:trPr>
        <w:tc>
          <w:tcPr>
            <w:tcW w:w="441" w:type="dxa"/>
            <w:vMerge/>
            <w:vAlign w:val="center"/>
            <w:hideMark/>
          </w:tcPr>
          <w:p w14:paraId="36174FE4"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760AF0D"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13285BAB"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0E516FB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手消</w:t>
            </w:r>
          </w:p>
        </w:tc>
        <w:tc>
          <w:tcPr>
            <w:tcW w:w="1188" w:type="dxa"/>
            <w:vAlign w:val="center"/>
            <w:hideMark/>
          </w:tcPr>
          <w:p w14:paraId="6537629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4960</w:t>
            </w:r>
          </w:p>
        </w:tc>
        <w:tc>
          <w:tcPr>
            <w:tcW w:w="1051" w:type="dxa"/>
            <w:vAlign w:val="center"/>
            <w:hideMark/>
          </w:tcPr>
          <w:p w14:paraId="18CF4ED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4960</w:t>
            </w:r>
          </w:p>
        </w:tc>
        <w:tc>
          <w:tcPr>
            <w:tcW w:w="630" w:type="dxa"/>
            <w:gridSpan w:val="2"/>
            <w:vAlign w:val="center"/>
            <w:hideMark/>
          </w:tcPr>
          <w:p w14:paraId="6411841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0F04962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1393" w:type="dxa"/>
            <w:gridSpan w:val="2"/>
            <w:vAlign w:val="center"/>
            <w:hideMark/>
          </w:tcPr>
          <w:p w14:paraId="3E025547" w14:textId="67AE4A3C" w:rsidR="00E10C0C" w:rsidRPr="00E10C0C" w:rsidRDefault="00E10C0C" w:rsidP="00E10C0C">
            <w:pPr>
              <w:jc w:val="center"/>
              <w:rPr>
                <w:rFonts w:ascii="宋体" w:eastAsia="宋体" w:hAnsi="宋体"/>
                <w:sz w:val="18"/>
                <w:szCs w:val="18"/>
              </w:rPr>
            </w:pPr>
          </w:p>
        </w:tc>
      </w:tr>
      <w:tr w:rsidR="00E10C0C" w:rsidRPr="00E10C0C" w14:paraId="1287733B" w14:textId="77777777" w:rsidTr="00CB781B">
        <w:trPr>
          <w:trHeight w:val="1230"/>
        </w:trPr>
        <w:tc>
          <w:tcPr>
            <w:tcW w:w="441" w:type="dxa"/>
            <w:vMerge/>
            <w:vAlign w:val="center"/>
            <w:hideMark/>
          </w:tcPr>
          <w:p w14:paraId="4141B080"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101CF558"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1FCF873"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20D4388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干手纸</w:t>
            </w:r>
          </w:p>
        </w:tc>
        <w:tc>
          <w:tcPr>
            <w:tcW w:w="1188" w:type="dxa"/>
            <w:vAlign w:val="center"/>
            <w:hideMark/>
          </w:tcPr>
          <w:p w14:paraId="088A853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12000</w:t>
            </w:r>
          </w:p>
        </w:tc>
        <w:tc>
          <w:tcPr>
            <w:tcW w:w="1051" w:type="dxa"/>
            <w:vAlign w:val="center"/>
            <w:hideMark/>
          </w:tcPr>
          <w:p w14:paraId="452467F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6000</w:t>
            </w:r>
          </w:p>
        </w:tc>
        <w:tc>
          <w:tcPr>
            <w:tcW w:w="630" w:type="dxa"/>
            <w:gridSpan w:val="2"/>
            <w:vAlign w:val="center"/>
            <w:hideMark/>
          </w:tcPr>
          <w:p w14:paraId="20B54D4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662" w:type="dxa"/>
            <w:gridSpan w:val="2"/>
            <w:vAlign w:val="center"/>
            <w:hideMark/>
          </w:tcPr>
          <w:p w14:paraId="6662F29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0.5</w:t>
            </w:r>
          </w:p>
        </w:tc>
        <w:tc>
          <w:tcPr>
            <w:tcW w:w="1393" w:type="dxa"/>
            <w:gridSpan w:val="2"/>
            <w:vAlign w:val="center"/>
            <w:hideMark/>
          </w:tcPr>
          <w:p w14:paraId="7D00609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干手纸分为2批购置，第一批数量为6000包（3万元），第二批6000包（3万元）由于临近年底以及送货延迟等原因未按时入库，导致未能按时付款。</w:t>
            </w:r>
          </w:p>
        </w:tc>
      </w:tr>
      <w:tr w:rsidR="00E10C0C" w:rsidRPr="00E10C0C" w14:paraId="61F15438" w14:textId="77777777" w:rsidTr="00CB781B">
        <w:trPr>
          <w:trHeight w:val="585"/>
        </w:trPr>
        <w:tc>
          <w:tcPr>
            <w:tcW w:w="441" w:type="dxa"/>
            <w:vMerge/>
            <w:vAlign w:val="center"/>
            <w:hideMark/>
          </w:tcPr>
          <w:p w14:paraId="715C4C36"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7CE4B324"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CB97246"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2161CD8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医用痰袋</w:t>
            </w:r>
          </w:p>
        </w:tc>
        <w:tc>
          <w:tcPr>
            <w:tcW w:w="1188" w:type="dxa"/>
            <w:vAlign w:val="center"/>
            <w:hideMark/>
          </w:tcPr>
          <w:p w14:paraId="4017B09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200000</w:t>
            </w:r>
          </w:p>
        </w:tc>
        <w:tc>
          <w:tcPr>
            <w:tcW w:w="1051" w:type="dxa"/>
            <w:vAlign w:val="center"/>
            <w:hideMark/>
          </w:tcPr>
          <w:p w14:paraId="67DEF2F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200000</w:t>
            </w:r>
          </w:p>
        </w:tc>
        <w:tc>
          <w:tcPr>
            <w:tcW w:w="630" w:type="dxa"/>
            <w:gridSpan w:val="2"/>
            <w:vAlign w:val="center"/>
            <w:hideMark/>
          </w:tcPr>
          <w:p w14:paraId="6F1CB51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662" w:type="dxa"/>
            <w:gridSpan w:val="2"/>
            <w:vAlign w:val="center"/>
            <w:hideMark/>
          </w:tcPr>
          <w:p w14:paraId="3B5C23C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w:t>
            </w:r>
          </w:p>
        </w:tc>
        <w:tc>
          <w:tcPr>
            <w:tcW w:w="1393" w:type="dxa"/>
            <w:gridSpan w:val="2"/>
            <w:vAlign w:val="center"/>
            <w:hideMark/>
          </w:tcPr>
          <w:p w14:paraId="58D441E8" w14:textId="2462DB81" w:rsidR="00E10C0C" w:rsidRPr="00E10C0C" w:rsidRDefault="00E10C0C" w:rsidP="00E10C0C">
            <w:pPr>
              <w:jc w:val="center"/>
              <w:rPr>
                <w:rFonts w:ascii="宋体" w:eastAsia="宋体" w:hAnsi="宋体"/>
                <w:sz w:val="18"/>
                <w:szCs w:val="18"/>
              </w:rPr>
            </w:pPr>
          </w:p>
        </w:tc>
      </w:tr>
      <w:tr w:rsidR="00E10C0C" w:rsidRPr="00E10C0C" w14:paraId="038A9331" w14:textId="77777777" w:rsidTr="00CB781B">
        <w:trPr>
          <w:trHeight w:val="1230"/>
        </w:trPr>
        <w:tc>
          <w:tcPr>
            <w:tcW w:w="441" w:type="dxa"/>
            <w:vMerge/>
            <w:vAlign w:val="center"/>
            <w:hideMark/>
          </w:tcPr>
          <w:p w14:paraId="0238DA9D"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5A276C96"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57D8F23"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2CE8F7A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次氯酸钠</w:t>
            </w:r>
          </w:p>
        </w:tc>
        <w:tc>
          <w:tcPr>
            <w:tcW w:w="1188" w:type="dxa"/>
            <w:vAlign w:val="center"/>
            <w:hideMark/>
          </w:tcPr>
          <w:p w14:paraId="00707AA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38</w:t>
            </w:r>
          </w:p>
        </w:tc>
        <w:tc>
          <w:tcPr>
            <w:tcW w:w="1051" w:type="dxa"/>
            <w:vAlign w:val="center"/>
            <w:hideMark/>
          </w:tcPr>
          <w:p w14:paraId="761E6E7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0</w:t>
            </w:r>
          </w:p>
        </w:tc>
        <w:tc>
          <w:tcPr>
            <w:tcW w:w="630" w:type="dxa"/>
            <w:gridSpan w:val="2"/>
            <w:vAlign w:val="center"/>
            <w:hideMark/>
          </w:tcPr>
          <w:p w14:paraId="08800F7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w:t>
            </w:r>
          </w:p>
        </w:tc>
        <w:tc>
          <w:tcPr>
            <w:tcW w:w="662" w:type="dxa"/>
            <w:gridSpan w:val="2"/>
            <w:vAlign w:val="center"/>
            <w:hideMark/>
          </w:tcPr>
          <w:p w14:paraId="33DD230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0</w:t>
            </w:r>
          </w:p>
        </w:tc>
        <w:tc>
          <w:tcPr>
            <w:tcW w:w="1393" w:type="dxa"/>
            <w:gridSpan w:val="2"/>
            <w:vAlign w:val="center"/>
            <w:hideMark/>
          </w:tcPr>
          <w:p w14:paraId="4595167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次氯酸钠由于价格原因以及次氯酸钠递交文件投标人数量不足3家，按流标处理，未购置，已经上缴该采购金额的财政资金。</w:t>
            </w:r>
          </w:p>
        </w:tc>
      </w:tr>
      <w:tr w:rsidR="00E10C0C" w:rsidRPr="00E10C0C" w14:paraId="4163110A" w14:textId="77777777" w:rsidTr="00CB781B">
        <w:trPr>
          <w:trHeight w:val="2055"/>
        </w:trPr>
        <w:tc>
          <w:tcPr>
            <w:tcW w:w="441" w:type="dxa"/>
            <w:vMerge/>
            <w:vAlign w:val="center"/>
            <w:hideMark/>
          </w:tcPr>
          <w:p w14:paraId="763D83BB"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0F3A155" w14:textId="77777777" w:rsidR="00E10C0C" w:rsidRPr="00E10C0C" w:rsidRDefault="00E10C0C" w:rsidP="00E10C0C">
            <w:pPr>
              <w:jc w:val="center"/>
              <w:rPr>
                <w:rFonts w:ascii="宋体" w:eastAsia="宋体" w:hAnsi="宋体"/>
                <w:sz w:val="18"/>
                <w:szCs w:val="18"/>
              </w:rPr>
            </w:pPr>
          </w:p>
        </w:tc>
        <w:tc>
          <w:tcPr>
            <w:tcW w:w="704" w:type="dxa"/>
            <w:vAlign w:val="center"/>
            <w:hideMark/>
          </w:tcPr>
          <w:p w14:paraId="0D811239" w14:textId="43A2826C"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质量指标</w:t>
            </w:r>
          </w:p>
        </w:tc>
        <w:tc>
          <w:tcPr>
            <w:tcW w:w="1533" w:type="dxa"/>
            <w:gridSpan w:val="3"/>
            <w:vAlign w:val="center"/>
            <w:hideMark/>
          </w:tcPr>
          <w:p w14:paraId="2BA4CE1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购置标准</w:t>
            </w:r>
          </w:p>
        </w:tc>
        <w:tc>
          <w:tcPr>
            <w:tcW w:w="1188" w:type="dxa"/>
            <w:vAlign w:val="center"/>
            <w:hideMark/>
          </w:tcPr>
          <w:p w14:paraId="6C839A8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符合《医用防护口罩技术要求》（GB 19083-2010）、 《一次性使用非灭菌橡胶外科手套》（GBT24787-2009）、 《一次性使用医用口罩》（YYT 0969-2013）、《医</w:t>
            </w:r>
            <w:r w:rsidRPr="00E10C0C">
              <w:rPr>
                <w:rFonts w:ascii="宋体" w:eastAsia="宋体" w:hAnsi="宋体" w:hint="eastAsia"/>
                <w:sz w:val="18"/>
                <w:szCs w:val="18"/>
              </w:rPr>
              <w:lastRenderedPageBreak/>
              <w:t>疗机构手卫生规范》等标准规范</w:t>
            </w:r>
          </w:p>
        </w:tc>
        <w:tc>
          <w:tcPr>
            <w:tcW w:w="1051" w:type="dxa"/>
            <w:vAlign w:val="center"/>
            <w:hideMark/>
          </w:tcPr>
          <w:p w14:paraId="0FCC1A2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lastRenderedPageBreak/>
              <w:t>均符合标准要求</w:t>
            </w:r>
          </w:p>
        </w:tc>
        <w:tc>
          <w:tcPr>
            <w:tcW w:w="630" w:type="dxa"/>
            <w:gridSpan w:val="2"/>
            <w:vAlign w:val="center"/>
            <w:hideMark/>
          </w:tcPr>
          <w:p w14:paraId="24139C8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1F691C3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1393" w:type="dxa"/>
            <w:gridSpan w:val="2"/>
            <w:vAlign w:val="center"/>
            <w:hideMark/>
          </w:tcPr>
          <w:p w14:paraId="1E6C7221" w14:textId="7F8BB96E" w:rsidR="00E10C0C" w:rsidRPr="00E10C0C" w:rsidRDefault="00E10C0C" w:rsidP="00E10C0C">
            <w:pPr>
              <w:jc w:val="center"/>
              <w:rPr>
                <w:rFonts w:ascii="宋体" w:eastAsia="宋体" w:hAnsi="宋体"/>
                <w:sz w:val="18"/>
                <w:szCs w:val="18"/>
              </w:rPr>
            </w:pPr>
          </w:p>
        </w:tc>
      </w:tr>
      <w:tr w:rsidR="00E10C0C" w:rsidRPr="00E10C0C" w14:paraId="2E88B0FD" w14:textId="77777777" w:rsidTr="00CB781B">
        <w:trPr>
          <w:trHeight w:val="675"/>
        </w:trPr>
        <w:tc>
          <w:tcPr>
            <w:tcW w:w="441" w:type="dxa"/>
            <w:vMerge/>
            <w:vAlign w:val="center"/>
            <w:hideMark/>
          </w:tcPr>
          <w:p w14:paraId="10917731"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7963C03" w14:textId="77777777" w:rsidR="00E10C0C" w:rsidRPr="00E10C0C" w:rsidRDefault="00E10C0C" w:rsidP="00E10C0C">
            <w:pPr>
              <w:jc w:val="center"/>
              <w:rPr>
                <w:rFonts w:ascii="宋体" w:eastAsia="宋体" w:hAnsi="宋体"/>
                <w:sz w:val="18"/>
                <w:szCs w:val="18"/>
              </w:rPr>
            </w:pPr>
          </w:p>
        </w:tc>
        <w:tc>
          <w:tcPr>
            <w:tcW w:w="704" w:type="dxa"/>
            <w:vMerge w:val="restart"/>
            <w:vAlign w:val="center"/>
            <w:hideMark/>
          </w:tcPr>
          <w:p w14:paraId="1989152F" w14:textId="4C72335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时效指标</w:t>
            </w:r>
          </w:p>
        </w:tc>
        <w:tc>
          <w:tcPr>
            <w:tcW w:w="1533" w:type="dxa"/>
            <w:gridSpan w:val="3"/>
            <w:vAlign w:val="center"/>
            <w:hideMark/>
          </w:tcPr>
          <w:p w14:paraId="3AFE7A9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招标前论证</w:t>
            </w:r>
          </w:p>
        </w:tc>
        <w:tc>
          <w:tcPr>
            <w:tcW w:w="1188" w:type="dxa"/>
            <w:vAlign w:val="center"/>
            <w:hideMark/>
          </w:tcPr>
          <w:p w14:paraId="4FB2273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2021年3月底前</w:t>
            </w:r>
          </w:p>
        </w:tc>
        <w:tc>
          <w:tcPr>
            <w:tcW w:w="1051" w:type="dxa"/>
            <w:vAlign w:val="center"/>
            <w:hideMark/>
          </w:tcPr>
          <w:p w14:paraId="0096FE1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2021年3月</w:t>
            </w:r>
          </w:p>
        </w:tc>
        <w:tc>
          <w:tcPr>
            <w:tcW w:w="630" w:type="dxa"/>
            <w:gridSpan w:val="2"/>
            <w:vAlign w:val="center"/>
            <w:hideMark/>
          </w:tcPr>
          <w:p w14:paraId="3B9F5A8E"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6B61C00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1393" w:type="dxa"/>
            <w:gridSpan w:val="2"/>
            <w:vMerge w:val="restart"/>
            <w:vAlign w:val="center"/>
            <w:hideMark/>
          </w:tcPr>
          <w:p w14:paraId="20105B3B" w14:textId="2E559B6F" w:rsidR="00E10C0C" w:rsidRPr="00E10C0C" w:rsidRDefault="00E10C0C" w:rsidP="00E10C0C">
            <w:pPr>
              <w:jc w:val="center"/>
              <w:rPr>
                <w:rFonts w:ascii="宋体" w:eastAsia="宋体" w:hAnsi="宋体"/>
                <w:sz w:val="18"/>
                <w:szCs w:val="18"/>
              </w:rPr>
            </w:pPr>
          </w:p>
        </w:tc>
      </w:tr>
      <w:tr w:rsidR="00E10C0C" w:rsidRPr="00E10C0C" w14:paraId="37E1AC72" w14:textId="77777777" w:rsidTr="00CB781B">
        <w:trPr>
          <w:trHeight w:val="675"/>
        </w:trPr>
        <w:tc>
          <w:tcPr>
            <w:tcW w:w="441" w:type="dxa"/>
            <w:vMerge/>
            <w:vAlign w:val="center"/>
            <w:hideMark/>
          </w:tcPr>
          <w:p w14:paraId="4CFAA97C"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744D024"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5F1C39B"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16E9D29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公开招标</w:t>
            </w:r>
          </w:p>
        </w:tc>
        <w:tc>
          <w:tcPr>
            <w:tcW w:w="1188" w:type="dxa"/>
            <w:vAlign w:val="center"/>
            <w:hideMark/>
          </w:tcPr>
          <w:p w14:paraId="23400CE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2021年4月底前</w:t>
            </w:r>
          </w:p>
        </w:tc>
        <w:tc>
          <w:tcPr>
            <w:tcW w:w="1051" w:type="dxa"/>
            <w:vAlign w:val="center"/>
            <w:hideMark/>
          </w:tcPr>
          <w:p w14:paraId="6B3B8F9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2021年4月</w:t>
            </w:r>
          </w:p>
        </w:tc>
        <w:tc>
          <w:tcPr>
            <w:tcW w:w="630" w:type="dxa"/>
            <w:gridSpan w:val="2"/>
            <w:vAlign w:val="center"/>
            <w:hideMark/>
          </w:tcPr>
          <w:p w14:paraId="66FFC0D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7C95A1B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1393" w:type="dxa"/>
            <w:gridSpan w:val="2"/>
            <w:vMerge/>
            <w:vAlign w:val="center"/>
            <w:hideMark/>
          </w:tcPr>
          <w:p w14:paraId="1368D5E0" w14:textId="77777777" w:rsidR="00E10C0C" w:rsidRPr="00E10C0C" w:rsidRDefault="00E10C0C" w:rsidP="00E10C0C">
            <w:pPr>
              <w:jc w:val="center"/>
              <w:rPr>
                <w:rFonts w:ascii="宋体" w:eastAsia="宋体" w:hAnsi="宋体"/>
                <w:sz w:val="18"/>
                <w:szCs w:val="18"/>
              </w:rPr>
            </w:pPr>
          </w:p>
        </w:tc>
      </w:tr>
      <w:tr w:rsidR="00E10C0C" w:rsidRPr="00E10C0C" w14:paraId="41B4D7CB" w14:textId="77777777" w:rsidTr="00CB781B">
        <w:trPr>
          <w:trHeight w:val="675"/>
        </w:trPr>
        <w:tc>
          <w:tcPr>
            <w:tcW w:w="441" w:type="dxa"/>
            <w:vMerge/>
            <w:vAlign w:val="center"/>
            <w:hideMark/>
          </w:tcPr>
          <w:p w14:paraId="67A1627C"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54C1D6B"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4115AB4"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68D1742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采购使用</w:t>
            </w:r>
          </w:p>
        </w:tc>
        <w:tc>
          <w:tcPr>
            <w:tcW w:w="1188" w:type="dxa"/>
            <w:vAlign w:val="center"/>
            <w:hideMark/>
          </w:tcPr>
          <w:p w14:paraId="4661979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2021年6月底前</w:t>
            </w:r>
          </w:p>
        </w:tc>
        <w:tc>
          <w:tcPr>
            <w:tcW w:w="1051" w:type="dxa"/>
            <w:vAlign w:val="center"/>
            <w:hideMark/>
          </w:tcPr>
          <w:p w14:paraId="2901682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合同签订时间2021年6月</w:t>
            </w:r>
          </w:p>
        </w:tc>
        <w:tc>
          <w:tcPr>
            <w:tcW w:w="630" w:type="dxa"/>
            <w:gridSpan w:val="2"/>
            <w:vAlign w:val="center"/>
            <w:hideMark/>
          </w:tcPr>
          <w:p w14:paraId="36047F8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659D00B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1393" w:type="dxa"/>
            <w:gridSpan w:val="2"/>
            <w:vMerge/>
            <w:vAlign w:val="center"/>
            <w:hideMark/>
          </w:tcPr>
          <w:p w14:paraId="533209F5" w14:textId="77777777" w:rsidR="00E10C0C" w:rsidRPr="00E10C0C" w:rsidRDefault="00E10C0C" w:rsidP="00E10C0C">
            <w:pPr>
              <w:jc w:val="center"/>
              <w:rPr>
                <w:rFonts w:ascii="宋体" w:eastAsia="宋体" w:hAnsi="宋体"/>
                <w:sz w:val="18"/>
                <w:szCs w:val="18"/>
              </w:rPr>
            </w:pPr>
          </w:p>
        </w:tc>
      </w:tr>
      <w:tr w:rsidR="00E10C0C" w:rsidRPr="00E10C0C" w14:paraId="52421297" w14:textId="77777777" w:rsidTr="00CB781B">
        <w:trPr>
          <w:trHeight w:val="1575"/>
        </w:trPr>
        <w:tc>
          <w:tcPr>
            <w:tcW w:w="441" w:type="dxa"/>
            <w:vMerge/>
            <w:vAlign w:val="center"/>
            <w:hideMark/>
          </w:tcPr>
          <w:p w14:paraId="51C74DC7"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5FFAC9F" w14:textId="77777777" w:rsidR="00E10C0C" w:rsidRPr="00E10C0C" w:rsidRDefault="00E10C0C" w:rsidP="00E10C0C">
            <w:pPr>
              <w:jc w:val="center"/>
              <w:rPr>
                <w:rFonts w:ascii="宋体" w:eastAsia="宋体" w:hAnsi="宋体"/>
                <w:sz w:val="18"/>
                <w:szCs w:val="18"/>
              </w:rPr>
            </w:pPr>
          </w:p>
        </w:tc>
        <w:tc>
          <w:tcPr>
            <w:tcW w:w="704" w:type="dxa"/>
            <w:vAlign w:val="center"/>
            <w:hideMark/>
          </w:tcPr>
          <w:p w14:paraId="1C8E4E18" w14:textId="54285CBB"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成本指标</w:t>
            </w:r>
          </w:p>
        </w:tc>
        <w:tc>
          <w:tcPr>
            <w:tcW w:w="1533" w:type="dxa"/>
            <w:gridSpan w:val="3"/>
            <w:vAlign w:val="center"/>
            <w:hideMark/>
          </w:tcPr>
          <w:p w14:paraId="1A56ABA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项目预算控制数</w:t>
            </w:r>
          </w:p>
        </w:tc>
        <w:tc>
          <w:tcPr>
            <w:tcW w:w="1188" w:type="dxa"/>
            <w:vAlign w:val="center"/>
            <w:hideMark/>
          </w:tcPr>
          <w:p w14:paraId="0A03598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292.5万元</w:t>
            </w:r>
          </w:p>
        </w:tc>
        <w:tc>
          <w:tcPr>
            <w:tcW w:w="1051" w:type="dxa"/>
            <w:vAlign w:val="center"/>
            <w:hideMark/>
          </w:tcPr>
          <w:p w14:paraId="3D8EEE5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262.34472万元</w:t>
            </w:r>
          </w:p>
        </w:tc>
        <w:tc>
          <w:tcPr>
            <w:tcW w:w="630" w:type="dxa"/>
            <w:gridSpan w:val="2"/>
            <w:vAlign w:val="center"/>
            <w:hideMark/>
          </w:tcPr>
          <w:p w14:paraId="2F5AF02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4EBAD80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4.49</w:t>
            </w:r>
          </w:p>
        </w:tc>
        <w:tc>
          <w:tcPr>
            <w:tcW w:w="1393" w:type="dxa"/>
            <w:gridSpan w:val="2"/>
            <w:vAlign w:val="center"/>
            <w:hideMark/>
          </w:tcPr>
          <w:p w14:paraId="70FDC38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1、干手纸分为2批购置，第一批数量为6000包（3万元），第二批6000包（3万元）由于临近年底以及送货延迟等原因未按时入库，导致未能按时付款。</w:t>
            </w:r>
            <w:r w:rsidRPr="00E10C0C">
              <w:rPr>
                <w:rFonts w:ascii="宋体" w:eastAsia="宋体" w:hAnsi="宋体" w:hint="eastAsia"/>
                <w:sz w:val="18"/>
                <w:szCs w:val="18"/>
              </w:rPr>
              <w:br/>
              <w:t>2、“次氯酸钠”递交文件投标人数量不足3家，按流标处理，未购置。</w:t>
            </w:r>
          </w:p>
        </w:tc>
      </w:tr>
      <w:tr w:rsidR="00E10C0C" w:rsidRPr="00E10C0C" w14:paraId="4E5D1732" w14:textId="77777777" w:rsidTr="00CB781B">
        <w:trPr>
          <w:trHeight w:val="1065"/>
        </w:trPr>
        <w:tc>
          <w:tcPr>
            <w:tcW w:w="441" w:type="dxa"/>
            <w:vMerge/>
            <w:vAlign w:val="center"/>
            <w:hideMark/>
          </w:tcPr>
          <w:p w14:paraId="4BD005E5" w14:textId="77777777" w:rsidR="00E10C0C" w:rsidRPr="00E10C0C" w:rsidRDefault="00E10C0C" w:rsidP="00E10C0C">
            <w:pPr>
              <w:jc w:val="center"/>
              <w:rPr>
                <w:rFonts w:ascii="宋体" w:eastAsia="宋体" w:hAnsi="宋体"/>
                <w:sz w:val="18"/>
                <w:szCs w:val="18"/>
              </w:rPr>
            </w:pPr>
          </w:p>
        </w:tc>
        <w:tc>
          <w:tcPr>
            <w:tcW w:w="704" w:type="dxa"/>
            <w:vMerge w:val="restart"/>
            <w:vAlign w:val="center"/>
            <w:hideMark/>
          </w:tcPr>
          <w:p w14:paraId="067EF045" w14:textId="2B7A60C1"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效益指标</w:t>
            </w:r>
          </w:p>
        </w:tc>
        <w:tc>
          <w:tcPr>
            <w:tcW w:w="704" w:type="dxa"/>
            <w:vMerge w:val="restart"/>
            <w:vAlign w:val="center"/>
            <w:hideMark/>
          </w:tcPr>
          <w:p w14:paraId="4ED444E2" w14:textId="10DE9865"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社会效益指标</w:t>
            </w:r>
          </w:p>
        </w:tc>
        <w:tc>
          <w:tcPr>
            <w:tcW w:w="1533" w:type="dxa"/>
            <w:gridSpan w:val="3"/>
            <w:vAlign w:val="center"/>
            <w:hideMark/>
          </w:tcPr>
          <w:p w14:paraId="4063665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降低医务人员感染结核病几率</w:t>
            </w:r>
          </w:p>
        </w:tc>
        <w:tc>
          <w:tcPr>
            <w:tcW w:w="1188" w:type="dxa"/>
            <w:vAlign w:val="center"/>
            <w:hideMark/>
          </w:tcPr>
          <w:p w14:paraId="405937E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医务人员职业健康防护得到保障，医护人员结核发病率控制在≤0.1%</w:t>
            </w:r>
          </w:p>
        </w:tc>
        <w:tc>
          <w:tcPr>
            <w:tcW w:w="1051" w:type="dxa"/>
            <w:vAlign w:val="center"/>
            <w:hideMark/>
          </w:tcPr>
          <w:p w14:paraId="39C3344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医护人员结核发病率控制在≤0.1%</w:t>
            </w:r>
          </w:p>
        </w:tc>
        <w:tc>
          <w:tcPr>
            <w:tcW w:w="630" w:type="dxa"/>
            <w:gridSpan w:val="2"/>
            <w:vAlign w:val="center"/>
            <w:hideMark/>
          </w:tcPr>
          <w:p w14:paraId="10BA201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w:t>
            </w:r>
          </w:p>
        </w:tc>
        <w:tc>
          <w:tcPr>
            <w:tcW w:w="662" w:type="dxa"/>
            <w:gridSpan w:val="2"/>
            <w:vAlign w:val="center"/>
            <w:hideMark/>
          </w:tcPr>
          <w:p w14:paraId="4F6E4CC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w:t>
            </w:r>
          </w:p>
        </w:tc>
        <w:tc>
          <w:tcPr>
            <w:tcW w:w="1393" w:type="dxa"/>
            <w:gridSpan w:val="2"/>
            <w:vAlign w:val="center"/>
            <w:hideMark/>
          </w:tcPr>
          <w:p w14:paraId="55844522" w14:textId="2538CF83" w:rsidR="00E10C0C" w:rsidRPr="00E10C0C" w:rsidRDefault="00E10C0C" w:rsidP="00E10C0C">
            <w:pPr>
              <w:jc w:val="center"/>
              <w:rPr>
                <w:rFonts w:ascii="宋体" w:eastAsia="宋体" w:hAnsi="宋体"/>
                <w:sz w:val="18"/>
                <w:szCs w:val="18"/>
              </w:rPr>
            </w:pPr>
          </w:p>
        </w:tc>
      </w:tr>
      <w:tr w:rsidR="00E10C0C" w:rsidRPr="00E10C0C" w14:paraId="07BD5B78" w14:textId="77777777" w:rsidTr="00CB781B">
        <w:trPr>
          <w:trHeight w:val="1065"/>
        </w:trPr>
        <w:tc>
          <w:tcPr>
            <w:tcW w:w="441" w:type="dxa"/>
            <w:vMerge/>
            <w:vAlign w:val="center"/>
            <w:hideMark/>
          </w:tcPr>
          <w:p w14:paraId="644FBDF1"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236AC27"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667739B2"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06ED403A"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保障医护人员结核防治工作正常进行</w:t>
            </w:r>
          </w:p>
        </w:tc>
        <w:tc>
          <w:tcPr>
            <w:tcW w:w="1188" w:type="dxa"/>
            <w:vAlign w:val="center"/>
            <w:hideMark/>
          </w:tcPr>
          <w:p w14:paraId="56C5AD63"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得到保障</w:t>
            </w:r>
          </w:p>
        </w:tc>
        <w:tc>
          <w:tcPr>
            <w:tcW w:w="1051" w:type="dxa"/>
            <w:vAlign w:val="center"/>
            <w:hideMark/>
          </w:tcPr>
          <w:p w14:paraId="7899914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从事结核病临床工作的医护人员全部配备充足N95口</w:t>
            </w:r>
            <w:r w:rsidRPr="00E10C0C">
              <w:rPr>
                <w:rFonts w:ascii="宋体" w:eastAsia="宋体" w:hAnsi="宋体" w:hint="eastAsia"/>
                <w:sz w:val="18"/>
                <w:szCs w:val="18"/>
              </w:rPr>
              <w:lastRenderedPageBreak/>
              <w:t>罩，防止结核院内传播</w:t>
            </w:r>
          </w:p>
        </w:tc>
        <w:tc>
          <w:tcPr>
            <w:tcW w:w="630" w:type="dxa"/>
            <w:gridSpan w:val="2"/>
            <w:vAlign w:val="center"/>
            <w:hideMark/>
          </w:tcPr>
          <w:p w14:paraId="3666E9E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lastRenderedPageBreak/>
              <w:t>7</w:t>
            </w:r>
          </w:p>
        </w:tc>
        <w:tc>
          <w:tcPr>
            <w:tcW w:w="662" w:type="dxa"/>
            <w:gridSpan w:val="2"/>
            <w:vAlign w:val="center"/>
            <w:hideMark/>
          </w:tcPr>
          <w:p w14:paraId="2527CA56"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7</w:t>
            </w:r>
          </w:p>
        </w:tc>
        <w:tc>
          <w:tcPr>
            <w:tcW w:w="1393" w:type="dxa"/>
            <w:gridSpan w:val="2"/>
            <w:vAlign w:val="center"/>
            <w:hideMark/>
          </w:tcPr>
          <w:p w14:paraId="028A1E69" w14:textId="0F7D946F" w:rsidR="00E10C0C" w:rsidRPr="00E10C0C" w:rsidRDefault="00E10C0C" w:rsidP="00E10C0C">
            <w:pPr>
              <w:jc w:val="center"/>
              <w:rPr>
                <w:rFonts w:ascii="宋体" w:eastAsia="宋体" w:hAnsi="宋体"/>
                <w:sz w:val="18"/>
                <w:szCs w:val="18"/>
              </w:rPr>
            </w:pPr>
          </w:p>
        </w:tc>
      </w:tr>
      <w:tr w:rsidR="00E10C0C" w:rsidRPr="00E10C0C" w14:paraId="5EC346AA" w14:textId="77777777" w:rsidTr="00CB781B">
        <w:trPr>
          <w:trHeight w:val="1065"/>
        </w:trPr>
        <w:tc>
          <w:tcPr>
            <w:tcW w:w="441" w:type="dxa"/>
            <w:vMerge/>
            <w:vAlign w:val="center"/>
            <w:hideMark/>
          </w:tcPr>
          <w:p w14:paraId="066ABC5A"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47C8842E" w14:textId="77777777" w:rsidR="00E10C0C" w:rsidRPr="00E10C0C" w:rsidRDefault="00E10C0C" w:rsidP="00E10C0C">
            <w:pPr>
              <w:jc w:val="center"/>
              <w:rPr>
                <w:rFonts w:ascii="宋体" w:eastAsia="宋体" w:hAnsi="宋体"/>
                <w:sz w:val="18"/>
                <w:szCs w:val="18"/>
              </w:rPr>
            </w:pPr>
          </w:p>
        </w:tc>
        <w:tc>
          <w:tcPr>
            <w:tcW w:w="704" w:type="dxa"/>
            <w:vMerge w:val="restart"/>
            <w:vAlign w:val="center"/>
            <w:hideMark/>
          </w:tcPr>
          <w:p w14:paraId="7283ABD5" w14:textId="126D1F3F"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生态效益指标</w:t>
            </w:r>
          </w:p>
        </w:tc>
        <w:tc>
          <w:tcPr>
            <w:tcW w:w="1533" w:type="dxa"/>
            <w:gridSpan w:val="3"/>
            <w:vAlign w:val="center"/>
            <w:hideMark/>
          </w:tcPr>
          <w:p w14:paraId="4063FC7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通过痰袋、口罩等的使用改善院内环境，改善患者随地吐痰现象</w:t>
            </w:r>
          </w:p>
        </w:tc>
        <w:tc>
          <w:tcPr>
            <w:tcW w:w="1188" w:type="dxa"/>
            <w:vAlign w:val="center"/>
            <w:hideMark/>
          </w:tcPr>
          <w:p w14:paraId="56DA603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降低空气中的结核菌浓度，减少感染结核的几率</w:t>
            </w:r>
          </w:p>
        </w:tc>
        <w:tc>
          <w:tcPr>
            <w:tcW w:w="1051" w:type="dxa"/>
            <w:vAlign w:val="center"/>
            <w:hideMark/>
          </w:tcPr>
          <w:p w14:paraId="12A8F94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降低空气中的结核菌浓度，减少感染结核的几率</w:t>
            </w:r>
          </w:p>
        </w:tc>
        <w:tc>
          <w:tcPr>
            <w:tcW w:w="630" w:type="dxa"/>
            <w:gridSpan w:val="2"/>
            <w:vAlign w:val="center"/>
            <w:hideMark/>
          </w:tcPr>
          <w:p w14:paraId="77705C47"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w:t>
            </w:r>
          </w:p>
        </w:tc>
        <w:tc>
          <w:tcPr>
            <w:tcW w:w="662" w:type="dxa"/>
            <w:gridSpan w:val="2"/>
            <w:vAlign w:val="center"/>
            <w:hideMark/>
          </w:tcPr>
          <w:p w14:paraId="2C910C2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8</w:t>
            </w:r>
          </w:p>
        </w:tc>
        <w:tc>
          <w:tcPr>
            <w:tcW w:w="1393" w:type="dxa"/>
            <w:gridSpan w:val="2"/>
            <w:vAlign w:val="center"/>
            <w:hideMark/>
          </w:tcPr>
          <w:p w14:paraId="538CE1E7" w14:textId="5FB41082" w:rsidR="00E10C0C" w:rsidRPr="00E10C0C" w:rsidRDefault="00E10C0C" w:rsidP="00E10C0C">
            <w:pPr>
              <w:jc w:val="center"/>
              <w:rPr>
                <w:rFonts w:ascii="宋体" w:eastAsia="宋体" w:hAnsi="宋体"/>
                <w:sz w:val="18"/>
                <w:szCs w:val="18"/>
              </w:rPr>
            </w:pPr>
          </w:p>
        </w:tc>
      </w:tr>
      <w:tr w:rsidR="00E10C0C" w:rsidRPr="00E10C0C" w14:paraId="1AFCED08" w14:textId="77777777" w:rsidTr="00CB781B">
        <w:trPr>
          <w:trHeight w:val="765"/>
        </w:trPr>
        <w:tc>
          <w:tcPr>
            <w:tcW w:w="441" w:type="dxa"/>
            <w:vMerge/>
            <w:vAlign w:val="center"/>
            <w:hideMark/>
          </w:tcPr>
          <w:p w14:paraId="047AC93E"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75870F0F"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5959B3D9"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61558058"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保障结核病医院医疗废水排放符合副中心排放标准</w:t>
            </w:r>
          </w:p>
        </w:tc>
        <w:tc>
          <w:tcPr>
            <w:tcW w:w="1188" w:type="dxa"/>
            <w:vAlign w:val="center"/>
            <w:hideMark/>
          </w:tcPr>
          <w:p w14:paraId="28299B1E"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医疗废水符合排放标准</w:t>
            </w:r>
          </w:p>
        </w:tc>
        <w:tc>
          <w:tcPr>
            <w:tcW w:w="1051" w:type="dxa"/>
            <w:vAlign w:val="center"/>
            <w:hideMark/>
          </w:tcPr>
          <w:p w14:paraId="5F309DFF"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医疗废水符合排放标准</w:t>
            </w:r>
          </w:p>
        </w:tc>
        <w:tc>
          <w:tcPr>
            <w:tcW w:w="630" w:type="dxa"/>
            <w:gridSpan w:val="2"/>
            <w:vAlign w:val="center"/>
            <w:hideMark/>
          </w:tcPr>
          <w:p w14:paraId="672A202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7</w:t>
            </w:r>
          </w:p>
        </w:tc>
        <w:tc>
          <w:tcPr>
            <w:tcW w:w="662" w:type="dxa"/>
            <w:gridSpan w:val="2"/>
            <w:vAlign w:val="center"/>
            <w:hideMark/>
          </w:tcPr>
          <w:p w14:paraId="5620037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7</w:t>
            </w:r>
          </w:p>
        </w:tc>
        <w:tc>
          <w:tcPr>
            <w:tcW w:w="1393" w:type="dxa"/>
            <w:gridSpan w:val="2"/>
            <w:vAlign w:val="center"/>
            <w:hideMark/>
          </w:tcPr>
          <w:p w14:paraId="25326FEF" w14:textId="19EA2F2F" w:rsidR="00E10C0C" w:rsidRPr="00E10C0C" w:rsidRDefault="00E10C0C" w:rsidP="00E10C0C">
            <w:pPr>
              <w:jc w:val="center"/>
              <w:rPr>
                <w:rFonts w:ascii="宋体" w:eastAsia="宋体" w:hAnsi="宋体"/>
                <w:sz w:val="18"/>
                <w:szCs w:val="18"/>
              </w:rPr>
            </w:pPr>
          </w:p>
        </w:tc>
      </w:tr>
      <w:tr w:rsidR="00E10C0C" w:rsidRPr="00E10C0C" w14:paraId="02A83120" w14:textId="77777777" w:rsidTr="00CB781B">
        <w:trPr>
          <w:trHeight w:val="765"/>
        </w:trPr>
        <w:tc>
          <w:tcPr>
            <w:tcW w:w="441" w:type="dxa"/>
            <w:vMerge/>
            <w:vAlign w:val="center"/>
            <w:hideMark/>
          </w:tcPr>
          <w:p w14:paraId="741E1123" w14:textId="77777777" w:rsidR="00E10C0C" w:rsidRPr="00E10C0C" w:rsidRDefault="00E10C0C" w:rsidP="00E10C0C">
            <w:pPr>
              <w:jc w:val="center"/>
              <w:rPr>
                <w:rFonts w:ascii="宋体" w:eastAsia="宋体" w:hAnsi="宋体"/>
                <w:sz w:val="18"/>
                <w:szCs w:val="18"/>
              </w:rPr>
            </w:pPr>
          </w:p>
        </w:tc>
        <w:tc>
          <w:tcPr>
            <w:tcW w:w="704" w:type="dxa"/>
            <w:vMerge w:val="restart"/>
            <w:vAlign w:val="center"/>
            <w:hideMark/>
          </w:tcPr>
          <w:p w14:paraId="408465A0" w14:textId="46890AB8"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满意度指标</w:t>
            </w:r>
          </w:p>
        </w:tc>
        <w:tc>
          <w:tcPr>
            <w:tcW w:w="704" w:type="dxa"/>
            <w:vMerge w:val="restart"/>
            <w:vAlign w:val="center"/>
            <w:hideMark/>
          </w:tcPr>
          <w:p w14:paraId="323B72FB" w14:textId="7F5464A9"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服务对象满意度标</w:t>
            </w:r>
          </w:p>
        </w:tc>
        <w:tc>
          <w:tcPr>
            <w:tcW w:w="1533" w:type="dxa"/>
            <w:gridSpan w:val="3"/>
            <w:vAlign w:val="center"/>
            <w:hideMark/>
          </w:tcPr>
          <w:p w14:paraId="2DB6E87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医务人员满意度</w:t>
            </w:r>
          </w:p>
        </w:tc>
        <w:tc>
          <w:tcPr>
            <w:tcW w:w="1188" w:type="dxa"/>
            <w:vAlign w:val="center"/>
            <w:hideMark/>
          </w:tcPr>
          <w:p w14:paraId="5D00080C"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达到95%</w:t>
            </w:r>
          </w:p>
        </w:tc>
        <w:tc>
          <w:tcPr>
            <w:tcW w:w="1051" w:type="dxa"/>
            <w:vAlign w:val="center"/>
            <w:hideMark/>
          </w:tcPr>
          <w:p w14:paraId="65419BC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91.85%</w:t>
            </w:r>
          </w:p>
        </w:tc>
        <w:tc>
          <w:tcPr>
            <w:tcW w:w="630" w:type="dxa"/>
            <w:gridSpan w:val="2"/>
            <w:vAlign w:val="center"/>
            <w:hideMark/>
          </w:tcPr>
          <w:p w14:paraId="210154CB"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4B1EB82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4.83</w:t>
            </w:r>
          </w:p>
        </w:tc>
        <w:tc>
          <w:tcPr>
            <w:tcW w:w="1393" w:type="dxa"/>
            <w:gridSpan w:val="2"/>
            <w:vAlign w:val="center"/>
            <w:hideMark/>
          </w:tcPr>
          <w:p w14:paraId="748A8F4B" w14:textId="4820DD63" w:rsidR="00E10C0C" w:rsidRPr="00E10C0C" w:rsidRDefault="00E10C0C" w:rsidP="00E10C0C">
            <w:pPr>
              <w:jc w:val="center"/>
              <w:rPr>
                <w:rFonts w:ascii="宋体" w:eastAsia="宋体" w:hAnsi="宋体"/>
                <w:sz w:val="18"/>
                <w:szCs w:val="18"/>
              </w:rPr>
            </w:pPr>
          </w:p>
        </w:tc>
      </w:tr>
      <w:tr w:rsidR="00E10C0C" w:rsidRPr="00E10C0C" w14:paraId="0FF515C8" w14:textId="77777777" w:rsidTr="00CB781B">
        <w:trPr>
          <w:trHeight w:val="765"/>
        </w:trPr>
        <w:tc>
          <w:tcPr>
            <w:tcW w:w="441" w:type="dxa"/>
            <w:vMerge/>
            <w:vAlign w:val="center"/>
            <w:hideMark/>
          </w:tcPr>
          <w:p w14:paraId="09715C4A"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5CEE372F" w14:textId="77777777" w:rsidR="00E10C0C" w:rsidRPr="00E10C0C" w:rsidRDefault="00E10C0C" w:rsidP="00E10C0C">
            <w:pPr>
              <w:jc w:val="center"/>
              <w:rPr>
                <w:rFonts w:ascii="宋体" w:eastAsia="宋体" w:hAnsi="宋体"/>
                <w:sz w:val="18"/>
                <w:szCs w:val="18"/>
              </w:rPr>
            </w:pPr>
          </w:p>
        </w:tc>
        <w:tc>
          <w:tcPr>
            <w:tcW w:w="704" w:type="dxa"/>
            <w:vMerge/>
            <w:vAlign w:val="center"/>
            <w:hideMark/>
          </w:tcPr>
          <w:p w14:paraId="39C7EEAA" w14:textId="77777777" w:rsidR="00E10C0C" w:rsidRPr="00E10C0C" w:rsidRDefault="00E10C0C" w:rsidP="00E10C0C">
            <w:pPr>
              <w:jc w:val="center"/>
              <w:rPr>
                <w:rFonts w:ascii="宋体" w:eastAsia="宋体" w:hAnsi="宋体"/>
                <w:sz w:val="18"/>
                <w:szCs w:val="18"/>
              </w:rPr>
            </w:pPr>
          </w:p>
        </w:tc>
        <w:tc>
          <w:tcPr>
            <w:tcW w:w="1533" w:type="dxa"/>
            <w:gridSpan w:val="3"/>
            <w:vAlign w:val="center"/>
            <w:hideMark/>
          </w:tcPr>
          <w:p w14:paraId="461BD031"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患者满意度</w:t>
            </w:r>
          </w:p>
        </w:tc>
        <w:tc>
          <w:tcPr>
            <w:tcW w:w="1188" w:type="dxa"/>
            <w:vAlign w:val="center"/>
            <w:hideMark/>
          </w:tcPr>
          <w:p w14:paraId="340EB8E0"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达到95%</w:t>
            </w:r>
          </w:p>
        </w:tc>
        <w:tc>
          <w:tcPr>
            <w:tcW w:w="1051" w:type="dxa"/>
            <w:vAlign w:val="center"/>
            <w:hideMark/>
          </w:tcPr>
          <w:p w14:paraId="33D73162"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95.00%</w:t>
            </w:r>
          </w:p>
        </w:tc>
        <w:tc>
          <w:tcPr>
            <w:tcW w:w="630" w:type="dxa"/>
            <w:gridSpan w:val="2"/>
            <w:vAlign w:val="center"/>
            <w:hideMark/>
          </w:tcPr>
          <w:p w14:paraId="618E456E"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662" w:type="dxa"/>
            <w:gridSpan w:val="2"/>
            <w:vAlign w:val="center"/>
            <w:hideMark/>
          </w:tcPr>
          <w:p w14:paraId="2A0A7C15"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5</w:t>
            </w:r>
          </w:p>
        </w:tc>
        <w:tc>
          <w:tcPr>
            <w:tcW w:w="1393" w:type="dxa"/>
            <w:gridSpan w:val="2"/>
            <w:vAlign w:val="center"/>
            <w:hideMark/>
          </w:tcPr>
          <w:p w14:paraId="6F46F36A" w14:textId="2FDA0B76" w:rsidR="00E10C0C" w:rsidRPr="00E10C0C" w:rsidRDefault="00E10C0C" w:rsidP="00E10C0C">
            <w:pPr>
              <w:jc w:val="center"/>
              <w:rPr>
                <w:rFonts w:ascii="宋体" w:eastAsia="宋体" w:hAnsi="宋体"/>
                <w:sz w:val="18"/>
                <w:szCs w:val="18"/>
              </w:rPr>
            </w:pPr>
          </w:p>
        </w:tc>
      </w:tr>
      <w:tr w:rsidR="00E10C0C" w:rsidRPr="00E10C0C" w14:paraId="0A0B6CA0" w14:textId="77777777" w:rsidTr="00CB781B">
        <w:trPr>
          <w:trHeight w:val="570"/>
        </w:trPr>
        <w:tc>
          <w:tcPr>
            <w:tcW w:w="5621" w:type="dxa"/>
            <w:gridSpan w:val="8"/>
            <w:vAlign w:val="center"/>
            <w:hideMark/>
          </w:tcPr>
          <w:p w14:paraId="48515F44"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总分</w:t>
            </w:r>
          </w:p>
        </w:tc>
        <w:tc>
          <w:tcPr>
            <w:tcW w:w="630" w:type="dxa"/>
            <w:gridSpan w:val="2"/>
            <w:vAlign w:val="center"/>
            <w:hideMark/>
          </w:tcPr>
          <w:p w14:paraId="74C083B9"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100</w:t>
            </w:r>
          </w:p>
        </w:tc>
        <w:tc>
          <w:tcPr>
            <w:tcW w:w="662" w:type="dxa"/>
            <w:gridSpan w:val="2"/>
            <w:vAlign w:val="center"/>
            <w:hideMark/>
          </w:tcPr>
          <w:p w14:paraId="188A501D" w14:textId="77777777" w:rsidR="00E10C0C" w:rsidRPr="00E10C0C" w:rsidRDefault="00E10C0C" w:rsidP="00E10C0C">
            <w:pPr>
              <w:jc w:val="center"/>
              <w:rPr>
                <w:rFonts w:ascii="宋体" w:eastAsia="宋体" w:hAnsi="宋体"/>
                <w:sz w:val="18"/>
                <w:szCs w:val="18"/>
              </w:rPr>
            </w:pPr>
            <w:r w:rsidRPr="00E10C0C">
              <w:rPr>
                <w:rFonts w:ascii="宋体" w:eastAsia="宋体" w:hAnsi="宋体" w:hint="eastAsia"/>
                <w:sz w:val="18"/>
                <w:szCs w:val="18"/>
              </w:rPr>
              <w:t>95.79</w:t>
            </w:r>
          </w:p>
        </w:tc>
        <w:tc>
          <w:tcPr>
            <w:tcW w:w="1393" w:type="dxa"/>
            <w:gridSpan w:val="2"/>
            <w:noWrap/>
            <w:vAlign w:val="center"/>
            <w:hideMark/>
          </w:tcPr>
          <w:p w14:paraId="0D301E69" w14:textId="5AF6884E" w:rsidR="00E10C0C" w:rsidRPr="00E10C0C" w:rsidRDefault="00E10C0C" w:rsidP="00E10C0C">
            <w:pPr>
              <w:jc w:val="center"/>
              <w:rPr>
                <w:rFonts w:ascii="宋体" w:eastAsia="宋体" w:hAnsi="宋体"/>
                <w:sz w:val="18"/>
                <w:szCs w:val="18"/>
              </w:rPr>
            </w:pPr>
          </w:p>
        </w:tc>
      </w:tr>
    </w:tbl>
    <w:p w14:paraId="0123529F" w14:textId="77777777" w:rsidR="00A7524D" w:rsidRDefault="00A7524D"/>
    <w:sectPr w:rsidR="00A752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6CBD" w14:textId="77777777" w:rsidR="004C7680" w:rsidRDefault="004C7680" w:rsidP="00E10C0C">
      <w:r>
        <w:separator/>
      </w:r>
    </w:p>
  </w:endnote>
  <w:endnote w:type="continuationSeparator" w:id="0">
    <w:p w14:paraId="2469CF6B" w14:textId="77777777" w:rsidR="004C7680" w:rsidRDefault="004C7680" w:rsidP="00E10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63C8D" w14:textId="77777777" w:rsidR="004C7680" w:rsidRDefault="004C7680" w:rsidP="00E10C0C">
      <w:r>
        <w:separator/>
      </w:r>
    </w:p>
  </w:footnote>
  <w:footnote w:type="continuationSeparator" w:id="0">
    <w:p w14:paraId="60142541" w14:textId="77777777" w:rsidR="004C7680" w:rsidRDefault="004C7680" w:rsidP="00E10C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9E6"/>
    <w:rsid w:val="002409E6"/>
    <w:rsid w:val="004B32D4"/>
    <w:rsid w:val="004C7680"/>
    <w:rsid w:val="00A7524D"/>
    <w:rsid w:val="00CB781B"/>
    <w:rsid w:val="00E10C0C"/>
    <w:rsid w:val="00F024C5"/>
    <w:rsid w:val="00FB5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BAA9F05-BA95-488E-81B9-4AC994FA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C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0C0C"/>
    <w:rPr>
      <w:sz w:val="18"/>
      <w:szCs w:val="18"/>
    </w:rPr>
  </w:style>
  <w:style w:type="paragraph" w:styleId="a5">
    <w:name w:val="footer"/>
    <w:basedOn w:val="a"/>
    <w:link w:val="a6"/>
    <w:uiPriority w:val="99"/>
    <w:unhideWhenUsed/>
    <w:rsid w:val="00E10C0C"/>
    <w:pPr>
      <w:tabs>
        <w:tab w:val="center" w:pos="4153"/>
        <w:tab w:val="right" w:pos="8306"/>
      </w:tabs>
      <w:snapToGrid w:val="0"/>
      <w:jc w:val="left"/>
    </w:pPr>
    <w:rPr>
      <w:sz w:val="18"/>
      <w:szCs w:val="18"/>
    </w:rPr>
  </w:style>
  <w:style w:type="character" w:customStyle="1" w:styleId="a6">
    <w:name w:val="页脚 字符"/>
    <w:basedOn w:val="a0"/>
    <w:link w:val="a5"/>
    <w:uiPriority w:val="99"/>
    <w:rsid w:val="00E10C0C"/>
    <w:rPr>
      <w:sz w:val="18"/>
      <w:szCs w:val="18"/>
    </w:rPr>
  </w:style>
  <w:style w:type="table" w:styleId="a7">
    <w:name w:val="Table Grid"/>
    <w:basedOn w:val="a1"/>
    <w:uiPriority w:val="39"/>
    <w:rsid w:val="00E1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90885">
      <w:bodyDiv w:val="1"/>
      <w:marLeft w:val="0"/>
      <w:marRight w:val="0"/>
      <w:marTop w:val="0"/>
      <w:marBottom w:val="0"/>
      <w:divBdr>
        <w:top w:val="none" w:sz="0" w:space="0" w:color="auto"/>
        <w:left w:val="none" w:sz="0" w:space="0" w:color="auto"/>
        <w:bottom w:val="none" w:sz="0" w:space="0" w:color="auto"/>
        <w:right w:val="none" w:sz="0" w:space="0" w:color="auto"/>
      </w:divBdr>
    </w:div>
    <w:div w:id="189034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纬桐</dc:creator>
  <cp:keywords/>
  <dc:description/>
  <cp:lastModifiedBy>王 纬桐</cp:lastModifiedBy>
  <cp:revision>4</cp:revision>
  <dcterms:created xsi:type="dcterms:W3CDTF">2022-05-13T14:13:00Z</dcterms:created>
  <dcterms:modified xsi:type="dcterms:W3CDTF">2022-05-14T03:43:00Z</dcterms:modified>
</cp:coreProperties>
</file>