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hint="eastAsia" w:ascii="仿宋_GB2312" w:eastAsia="仿宋_GB2312"/>
          <w:sz w:val="32"/>
          <w:szCs w:val="32"/>
        </w:rPr>
      </w:pPr>
    </w:p>
    <w:tbl>
      <w:tblPr>
        <w:tblStyle w:val="4"/>
        <w:tblW w:w="895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14"/>
        <w:gridCol w:w="1119"/>
        <w:gridCol w:w="722"/>
        <w:gridCol w:w="277"/>
        <w:gridCol w:w="433"/>
        <w:gridCol w:w="263"/>
        <w:gridCol w:w="446"/>
        <w:gridCol w:w="390"/>
        <w:gridCol w:w="7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5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5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1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设备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医院管理中心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肿瘤医院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成学慧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88196539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3149.49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3149.49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3149.49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3149.49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3149.49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3149.49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北京肿瘤医院是集医、教、研、防于一体的三级甲等肿瘤专科医院。2019年，全年门诊量736720人次，年出院患者88999人次，全年手术15930例。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2018年医院新病房楼结构顺利封顶，成立了由北京大学肿瘤医院为核心单位，海淀区21家医疗机构组成的海淀区肿瘤专科医联体。为了提高医疗质量安全和为病人提供更好的医疗服务，特申请购置医用设备4台/套，分别为：加速器 1台、彩色超声多普勒诊断仪1台、数字化乳腺X线钼靶摄影机1台、CT模拟定位机1台。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3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完成了该项目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四个设备的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采购工作，且于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彩超设备到货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调试培训后投入使用。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截止4月份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，加速器、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CT模拟定位机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和钼靶均已完成验收工作，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CT模拟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定位机和钼靶设备已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正式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投入使用。加速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现正在进行环评、卫评工作，通过后投入使用。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购置医用设备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4台/套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4台/套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医疗设备质量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达到国家相关标准及厂家技术参数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设备通过国家计量部门、卫生部门验收，验收合格率100%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设备使用有效率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设备使用有效率达到95%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部分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课题、报告成果的完成率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部分达标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2.4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加速器现正在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进行环评、卫评工作，未正式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投入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使用，该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项未开展。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4月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3.75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9月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3.75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设备采购到位、安装、试运行、培训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3.75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3.75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项目预算控制数 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3149.49万元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购置加速器单位平均成本控制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≤2550万元/台、套、件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购置彩色超声多普勒诊断仪单位平均成本控制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≤230万元/台、套、件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购置数字化乳腺X线钼靶摄影机单位平均成本控制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≤310万元/台、套、件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购置CT模拟定位机单位平均成本控制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≤700万元/台、套、件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购置加速器年诊断患者、治疗患者、培训人员、教学人员数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年诊疗患者15000人次/年；培训人员：5人；培养教学/进修人员10人；完成研发/课题/报告成果：发表论文5篇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未达标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加速器现正在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进行环评、卫评工作，未正式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投入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使用，该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项未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达标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购置彩色超声多普勒诊断仪年诊断患者、治疗患者、培训人员、教学人员数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年诊断患者8000人次/年；培养教学/进修人员100人；完成研发/课题/报告成果：2项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购置数字化乳腺X线钼靶摄影机年诊断患者、治疗患者、培训人员、教学人员数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年诊断/治疗患者97人次/台/天；培养教学/进修人员4人；完成研发/课题/报告成果：2项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购置CT模拟定位机年诊断患者、治疗患者、培训人员、教学人员数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年诊断患者/治疗患者 4500人次/年；培训/ 教学/进修人员：20人；完成研发/课题/报告成果：2个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医疗人员专业能力提升等方面的需求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配置的设备均可以在各科室培养人才方面得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充分的使用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部分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2.4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投入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使用的设备已经开始教学、培训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方面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工作，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但加速器未开展。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Arial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诊断/治疗/教学工作正常运转方面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部分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投入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使用的设备已经开始教学、培训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方面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工作，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但加速器正在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进行环评、卫评工作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，未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正式投入使用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设备一定时期内完善体系/完成持续诊断/治疗/教学/科研的需要方面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8-10年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1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达90%以上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部分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达标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加速器现正在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进行环评、卫评工作，未正式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投入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使用，该项未开展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90.3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hYjFjMmFkYzM0Yzk3NTEzNzYyMzNhYTIzZDVhNGQifQ=="/>
  </w:docVars>
  <w:rsids>
    <w:rsidRoot w:val="009C475B"/>
    <w:rsid w:val="0002763E"/>
    <w:rsid w:val="00056834"/>
    <w:rsid w:val="000710E0"/>
    <w:rsid w:val="0007322C"/>
    <w:rsid w:val="00196733"/>
    <w:rsid w:val="001C592E"/>
    <w:rsid w:val="00253BB3"/>
    <w:rsid w:val="0028749C"/>
    <w:rsid w:val="00291904"/>
    <w:rsid w:val="004E1559"/>
    <w:rsid w:val="00504D7E"/>
    <w:rsid w:val="005172C9"/>
    <w:rsid w:val="00563E58"/>
    <w:rsid w:val="005F1A04"/>
    <w:rsid w:val="005F5143"/>
    <w:rsid w:val="006243C1"/>
    <w:rsid w:val="006C7C32"/>
    <w:rsid w:val="006D4614"/>
    <w:rsid w:val="00706AA4"/>
    <w:rsid w:val="00760875"/>
    <w:rsid w:val="007B29FF"/>
    <w:rsid w:val="007E6D80"/>
    <w:rsid w:val="00834FA4"/>
    <w:rsid w:val="00905D4F"/>
    <w:rsid w:val="00907A93"/>
    <w:rsid w:val="00934AB4"/>
    <w:rsid w:val="00987912"/>
    <w:rsid w:val="009B0327"/>
    <w:rsid w:val="009C475B"/>
    <w:rsid w:val="00A15A07"/>
    <w:rsid w:val="00A53F57"/>
    <w:rsid w:val="00AB5EC5"/>
    <w:rsid w:val="00BC470C"/>
    <w:rsid w:val="00D96BE3"/>
    <w:rsid w:val="00FB5D43"/>
    <w:rsid w:val="00FF245D"/>
    <w:rsid w:val="093F4AC2"/>
    <w:rsid w:val="13FF3689"/>
    <w:rsid w:val="1E4C3364"/>
    <w:rsid w:val="27C03D63"/>
    <w:rsid w:val="2D3D5957"/>
    <w:rsid w:val="37721B96"/>
    <w:rsid w:val="648B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1500</Words>
  <Characters>1668</Characters>
  <Lines>14</Lines>
  <Paragraphs>4</Paragraphs>
  <TotalTime>170</TotalTime>
  <ScaleCrop>false</ScaleCrop>
  <LinksUpToDate>false</LinksUpToDate>
  <CharactersWithSpaces>1683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2022-04-07T13:44:00Z</dcterms:created>
  <dc:creator>y</dc:creator>
  <cp:lastModifiedBy>wl</cp:lastModifiedBy>
  <dcterms:modified xsi:type="dcterms:W3CDTF">2022-09-13T04:58:07Z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7A624CB6E5564BBEB0CB39B52F73DA46</vt:lpwstr>
  </property>
</Properties>
</file>