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黑体" w:eastAsia="黑体"/>
          <w:sz w:val="32"/>
          <w:szCs w:val="32"/>
        </w:rPr>
      </w:pPr>
      <w:r>
        <w:rPr>
          <w:rFonts w:hint="eastAsia" w:ascii="黑体" w:hAnsi="黑体" w:eastAsia="黑体"/>
          <w:sz w:val="32"/>
          <w:szCs w:val="32"/>
        </w:rPr>
        <w:t>附件1</w:t>
      </w:r>
    </w:p>
    <w:p>
      <w:pPr>
        <w:spacing w:line="640" w:lineRule="exact"/>
        <w:rPr>
          <w:rFonts w:ascii="仿宋_GB2312" w:eastAsia="仿宋_GB2312"/>
          <w:sz w:val="32"/>
          <w:szCs w:val="32"/>
        </w:rPr>
      </w:pPr>
    </w:p>
    <w:tbl>
      <w:tblPr>
        <w:tblStyle w:val="4"/>
        <w:tblW w:w="9164" w:type="dxa"/>
        <w:jc w:val="center"/>
        <w:tblLayout w:type="fixed"/>
        <w:tblCellMar>
          <w:top w:w="0" w:type="dxa"/>
          <w:left w:w="108" w:type="dxa"/>
          <w:bottom w:w="0" w:type="dxa"/>
          <w:right w:w="108" w:type="dxa"/>
        </w:tblCellMar>
      </w:tblPr>
      <w:tblGrid>
        <w:gridCol w:w="578"/>
        <w:gridCol w:w="963"/>
        <w:gridCol w:w="1092"/>
        <w:gridCol w:w="718"/>
        <w:gridCol w:w="335"/>
        <w:gridCol w:w="709"/>
        <w:gridCol w:w="992"/>
        <w:gridCol w:w="850"/>
        <w:gridCol w:w="709"/>
        <w:gridCol w:w="447"/>
        <w:gridCol w:w="377"/>
        <w:gridCol w:w="459"/>
        <w:gridCol w:w="935"/>
      </w:tblGrid>
      <w:tr>
        <w:tblPrEx>
          <w:tblCellMar>
            <w:top w:w="0" w:type="dxa"/>
            <w:left w:w="108" w:type="dxa"/>
            <w:bottom w:w="0" w:type="dxa"/>
            <w:right w:w="108" w:type="dxa"/>
          </w:tblCellMar>
        </w:tblPrEx>
        <w:trPr>
          <w:trHeight w:val="440" w:hRule="exact"/>
          <w:jc w:val="center"/>
        </w:trPr>
        <w:tc>
          <w:tcPr>
            <w:tcW w:w="9164"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164" w:type="dxa"/>
            <w:gridSpan w:val="13"/>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w:t>
            </w:r>
            <w:r>
              <w:rPr>
                <w:rFonts w:ascii="宋体" w:hAnsi="宋体" w:cs="宋体"/>
                <w:kern w:val="0"/>
                <w:sz w:val="22"/>
              </w:rPr>
              <w:t>2021</w:t>
            </w:r>
            <w:r>
              <w:rPr>
                <w:rFonts w:hint="eastAsia" w:ascii="宋体" w:hAnsi="宋体" w:cs="宋体"/>
                <w:kern w:val="0"/>
                <w:sz w:val="22"/>
              </w:rPr>
              <w:t>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623"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青苗六期人才培养</w:t>
            </w:r>
          </w:p>
        </w:tc>
      </w:tr>
      <w:tr>
        <w:tblPrEx>
          <w:tblCellMar>
            <w:top w:w="0" w:type="dxa"/>
            <w:left w:w="108" w:type="dxa"/>
            <w:bottom w:w="0" w:type="dxa"/>
            <w:right w:w="108" w:type="dxa"/>
          </w:tblCellMar>
        </w:tblPrEx>
        <w:trPr>
          <w:trHeight w:val="515"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384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北京市医院管理中心</w:t>
            </w:r>
          </w:p>
        </w:tc>
        <w:tc>
          <w:tcPr>
            <w:tcW w:w="155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18"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首都医科大学附属北京中医医院</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384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陆媛媛</w:t>
            </w:r>
          </w:p>
        </w:tc>
        <w:tc>
          <w:tcPr>
            <w:tcW w:w="155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18"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87906512</w:t>
            </w: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55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44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9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0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w:t>
            </w:r>
          </w:p>
        </w:tc>
        <w:tc>
          <w:tcPr>
            <w:tcW w:w="155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0.7</w:t>
            </w:r>
          </w:p>
        </w:tc>
        <w:tc>
          <w:tcPr>
            <w:tcW w:w="44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5.8</w:t>
            </w: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0.58</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0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w:t>
            </w:r>
          </w:p>
        </w:tc>
        <w:tc>
          <w:tcPr>
            <w:tcW w:w="1559"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0.7</w:t>
            </w:r>
          </w:p>
        </w:tc>
        <w:tc>
          <w:tcPr>
            <w:tcW w:w="44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0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55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44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0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155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44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80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777"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2777"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809"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部分课题研究，发表论文1篇；完成离体抗菌实验；撰写并投稿核心期刊论文1篇；起草临床科研共享系统管理办法、使用流程，起草临床科研共享系统绩效考核方案，并征求专家意见；进行临床科研共享系统使用培训；完成依法执业在中医医联体的实践探索课题科研方案制定和前期准备工作，撰写并投稿中文核心期刊论文1篇。</w:t>
            </w:r>
          </w:p>
        </w:tc>
        <w:tc>
          <w:tcPr>
            <w:tcW w:w="3777"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完成前期文献整理及课题伦理工作，纳入8例病例，6例健康受试者，完成睡眠评分、认知评分测定，尿液检测及针刺干预。参加多项人才培训项目，如北京市中医针灸外向型人才培训。发表中文期刊论文1篇；离体实验已完成；撰写核心期刊论文2篇，1篇已投稿；已起草临床科研共享系统管理办法、使用流程、临床科研共享系统绩效考核方案，完成临床科研共享系统使用培训；已</w:t>
            </w:r>
            <w:r>
              <w:rPr>
                <w:rFonts w:ascii="宋体" w:hAnsi="宋体" w:cs="宋体"/>
                <w:kern w:val="0"/>
                <w:sz w:val="18"/>
                <w:szCs w:val="18"/>
              </w:rPr>
              <w:t>完成课题方案制定</w:t>
            </w:r>
            <w:r>
              <w:rPr>
                <w:rFonts w:hint="eastAsia" w:ascii="宋体" w:hAnsi="宋体" w:cs="宋体"/>
                <w:kern w:val="0"/>
                <w:sz w:val="18"/>
                <w:szCs w:val="18"/>
              </w:rPr>
              <w:t>和</w:t>
            </w:r>
            <w:r>
              <w:rPr>
                <w:rFonts w:ascii="宋体" w:hAnsi="宋体" w:cs="宋体"/>
                <w:kern w:val="0"/>
                <w:sz w:val="18"/>
                <w:szCs w:val="18"/>
              </w:rPr>
              <w:t>前期准备，撰写中文统计源论文</w:t>
            </w:r>
            <w:r>
              <w:rPr>
                <w:rFonts w:hint="eastAsia" w:ascii="宋体" w:hAnsi="宋体" w:cs="宋体"/>
                <w:kern w:val="0"/>
                <w:sz w:val="18"/>
                <w:szCs w:val="18"/>
              </w:rPr>
              <w:t>3篇（1篇</w:t>
            </w:r>
            <w:r>
              <w:rPr>
                <w:rFonts w:ascii="宋体" w:hAnsi="宋体" w:cs="宋体"/>
                <w:kern w:val="0"/>
                <w:sz w:val="18"/>
                <w:szCs w:val="18"/>
              </w:rPr>
              <w:t>发表</w:t>
            </w:r>
            <w:r>
              <w:rPr>
                <w:rFonts w:hint="eastAsia" w:ascii="宋体" w:hAnsi="宋体" w:cs="宋体"/>
                <w:kern w:val="0"/>
                <w:sz w:val="18"/>
                <w:szCs w:val="18"/>
              </w:rPr>
              <w:t>2篇</w:t>
            </w:r>
            <w:r>
              <w:rPr>
                <w:rFonts w:ascii="宋体" w:hAnsi="宋体" w:cs="宋体"/>
                <w:kern w:val="0"/>
                <w:sz w:val="18"/>
                <w:szCs w:val="18"/>
              </w:rPr>
              <w:t>录用</w:t>
            </w:r>
            <w:r>
              <w:rPr>
                <w:rFonts w:hint="eastAsia" w:ascii="宋体" w:hAnsi="宋体" w:cs="宋体"/>
                <w:kern w:val="0"/>
                <w:sz w:val="18"/>
                <w:szCs w:val="18"/>
              </w:rPr>
              <w:t>）</w:t>
            </w:r>
            <w:r>
              <w:rPr>
                <w:rFonts w:ascii="宋体" w:hAnsi="宋体" w:cs="宋体"/>
                <w:kern w:val="0"/>
                <w:sz w:val="18"/>
                <w:szCs w:val="18"/>
              </w:rPr>
              <w:t>。</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9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05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70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05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论文撰写数量</w:t>
            </w:r>
          </w:p>
        </w:tc>
        <w:tc>
          <w:tcPr>
            <w:tcW w:w="170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c>
          <w:tcPr>
            <w:tcW w:w="82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735"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53" w:type="dxa"/>
            <w:gridSpan w:val="2"/>
            <w:tcBorders>
              <w:top w:val="single" w:color="auto" w:sz="4" w:space="0"/>
              <w:left w:val="nil"/>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参加相关培训</w:t>
            </w:r>
          </w:p>
        </w:tc>
        <w:tc>
          <w:tcPr>
            <w:tcW w:w="1701"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8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1394" w:type="dxa"/>
            <w:gridSpan w:val="2"/>
            <w:tcBorders>
              <w:top w:val="single" w:color="auto" w:sz="4" w:space="0"/>
              <w:left w:val="nil"/>
              <w:right w:val="single" w:color="auto" w:sz="4" w:space="0"/>
            </w:tcBorders>
            <w:vAlign w:val="center"/>
          </w:tcPr>
          <w:p>
            <w:pPr>
              <w:widowControl/>
              <w:spacing w:line="240" w:lineRule="exact"/>
              <w:rPr>
                <w:rFonts w:ascii="宋体" w:hAnsi="宋体" w:cs="宋体"/>
                <w:kern w:val="0"/>
                <w:sz w:val="18"/>
                <w:szCs w:val="18"/>
              </w:rPr>
            </w:pPr>
          </w:p>
        </w:tc>
      </w:tr>
      <w:tr>
        <w:tblPrEx>
          <w:tblCellMar>
            <w:top w:w="0" w:type="dxa"/>
            <w:left w:w="108" w:type="dxa"/>
            <w:bottom w:w="0" w:type="dxa"/>
            <w:right w:w="108" w:type="dxa"/>
          </w:tblCellMar>
        </w:tblPrEx>
        <w:trPr>
          <w:trHeight w:val="73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05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论文发表标准</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S</w:t>
            </w:r>
            <w:r>
              <w:rPr>
                <w:rFonts w:ascii="宋体" w:hAnsi="宋体" w:cs="宋体"/>
                <w:kern w:val="0"/>
                <w:sz w:val="18"/>
                <w:szCs w:val="18"/>
              </w:rPr>
              <w:t>CI</w:t>
            </w:r>
            <w:r>
              <w:rPr>
                <w:rFonts w:hint="eastAsia" w:ascii="宋体" w:hAnsi="宋体" w:cs="宋体"/>
                <w:kern w:val="0"/>
                <w:sz w:val="18"/>
                <w:szCs w:val="18"/>
              </w:rPr>
              <w:t>或中文核心期刊3篇</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8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6</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发表非核心期刊论文4篇</w:t>
            </w:r>
          </w:p>
        </w:tc>
      </w:tr>
      <w:tr>
        <w:tblPrEx>
          <w:tblCellMar>
            <w:top w:w="0" w:type="dxa"/>
            <w:left w:w="108" w:type="dxa"/>
            <w:bottom w:w="0" w:type="dxa"/>
            <w:right w:w="108" w:type="dxa"/>
          </w:tblCellMar>
        </w:tblPrEx>
        <w:trPr>
          <w:trHeight w:val="853"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53" w:type="dxa"/>
            <w:gridSpan w:val="2"/>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课题研究水平</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局级课题研究</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4</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8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1394" w:type="dxa"/>
            <w:gridSpan w:val="2"/>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157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患者招募</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w:t>
            </w:r>
            <w:r>
              <w:rPr>
                <w:rFonts w:ascii="宋体" w:hAnsi="宋体" w:cs="宋体"/>
                <w:kern w:val="0"/>
                <w:sz w:val="18"/>
                <w:szCs w:val="18"/>
              </w:rPr>
              <w:t>12</w:t>
            </w:r>
            <w:r>
              <w:rPr>
                <w:rFonts w:hint="eastAsia" w:ascii="宋体" w:hAnsi="宋体" w:cs="宋体"/>
                <w:kern w:val="0"/>
                <w:sz w:val="18"/>
                <w:szCs w:val="18"/>
              </w:rPr>
              <w:t>月</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w:t>
            </w:r>
            <w:r>
              <w:rPr>
                <w:rFonts w:ascii="宋体" w:hAnsi="宋体" w:cs="宋体"/>
                <w:kern w:val="0"/>
                <w:sz w:val="18"/>
                <w:szCs w:val="18"/>
              </w:rPr>
              <w:t>12</w:t>
            </w:r>
            <w:r>
              <w:rPr>
                <w:rFonts w:hint="eastAsia" w:ascii="宋体" w:hAnsi="宋体" w:cs="宋体"/>
                <w:kern w:val="0"/>
                <w:sz w:val="18"/>
                <w:szCs w:val="18"/>
              </w:rPr>
              <w:t>月</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8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993"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完成细胞学</w:t>
            </w:r>
            <w:r>
              <w:rPr>
                <w:rFonts w:ascii="宋体" w:hAnsi="宋体" w:cs="宋体"/>
                <w:color w:val="000000"/>
                <w:kern w:val="0"/>
                <w:sz w:val="18"/>
                <w:szCs w:val="18"/>
              </w:rPr>
              <w:t>实验</w:t>
            </w:r>
          </w:p>
        </w:tc>
        <w:tc>
          <w:tcPr>
            <w:tcW w:w="170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w:t>
            </w:r>
            <w:r>
              <w:rPr>
                <w:rFonts w:ascii="宋体" w:hAnsi="宋体" w:cs="宋体"/>
                <w:kern w:val="0"/>
                <w:sz w:val="18"/>
                <w:szCs w:val="18"/>
              </w:rPr>
              <w:t>12</w:t>
            </w:r>
            <w:r>
              <w:rPr>
                <w:rFonts w:hint="eastAsia" w:ascii="宋体" w:hAnsi="宋体" w:cs="宋体"/>
                <w:kern w:val="0"/>
                <w:sz w:val="18"/>
                <w:szCs w:val="18"/>
              </w:rPr>
              <w:t>月</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2021年12月</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8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65"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53"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完成</w:t>
            </w:r>
            <w:r>
              <w:rPr>
                <w:rFonts w:ascii="宋体" w:hAnsi="宋体" w:cs="宋体"/>
                <w:color w:val="000000"/>
                <w:kern w:val="0"/>
                <w:sz w:val="18"/>
                <w:szCs w:val="18"/>
              </w:rPr>
              <w:t>方案制定和</w:t>
            </w:r>
            <w:r>
              <w:rPr>
                <w:rFonts w:hint="eastAsia" w:ascii="宋体" w:hAnsi="宋体" w:cs="宋体"/>
                <w:color w:val="000000"/>
                <w:kern w:val="0"/>
                <w:sz w:val="18"/>
                <w:szCs w:val="18"/>
              </w:rPr>
              <w:t>和</w:t>
            </w:r>
            <w:r>
              <w:rPr>
                <w:rFonts w:ascii="宋体" w:hAnsi="宋体" w:cs="宋体"/>
                <w:color w:val="000000"/>
                <w:kern w:val="0"/>
                <w:sz w:val="18"/>
                <w:szCs w:val="18"/>
              </w:rPr>
              <w:t>治疗建立</w:t>
            </w:r>
          </w:p>
        </w:tc>
        <w:tc>
          <w:tcPr>
            <w:tcW w:w="170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2021年12月</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2021年12月</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8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1534"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053" w:type="dxa"/>
            <w:gridSpan w:val="2"/>
            <w:tcBorders>
              <w:top w:val="single" w:color="auto" w:sz="4" w:space="0"/>
              <w:left w:val="nil"/>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控制在预算范围</w:t>
            </w:r>
          </w:p>
        </w:tc>
        <w:tc>
          <w:tcPr>
            <w:tcW w:w="1701" w:type="dxa"/>
            <w:gridSpan w:val="2"/>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ascii="宋体" w:hAnsi="宋体" w:cs="宋体"/>
                <w:color w:val="000000"/>
                <w:kern w:val="0"/>
                <w:sz w:val="18"/>
                <w:szCs w:val="18"/>
              </w:rPr>
              <w:t>12</w:t>
            </w:r>
            <w:r>
              <w:rPr>
                <w:rFonts w:hint="eastAsia" w:ascii="宋体" w:hAnsi="宋体" w:cs="宋体"/>
                <w:color w:val="000000"/>
                <w:kern w:val="0"/>
                <w:sz w:val="18"/>
                <w:szCs w:val="18"/>
              </w:rPr>
              <w:t>万</w:t>
            </w:r>
          </w:p>
        </w:tc>
        <w:tc>
          <w:tcPr>
            <w:tcW w:w="850" w:type="dxa"/>
            <w:tcBorders>
              <w:top w:val="nil"/>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ascii="宋体" w:hAnsi="宋体" w:cs="宋体"/>
                <w:kern w:val="0"/>
                <w:sz w:val="18"/>
                <w:szCs w:val="18"/>
              </w:rPr>
              <w:t>7.13</w:t>
            </w:r>
            <w:r>
              <w:rPr>
                <w:rFonts w:hint="eastAsia" w:ascii="宋体" w:hAnsi="宋体" w:cs="宋体"/>
                <w:kern w:val="0"/>
                <w:sz w:val="18"/>
                <w:szCs w:val="18"/>
              </w:rPr>
              <w:t>万</w:t>
            </w:r>
          </w:p>
        </w:tc>
        <w:tc>
          <w:tcPr>
            <w:tcW w:w="70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w:t>
            </w:r>
            <w:r>
              <w:rPr>
                <w:rFonts w:ascii="宋体" w:hAnsi="宋体" w:cs="宋体"/>
                <w:kern w:val="0"/>
                <w:sz w:val="18"/>
                <w:szCs w:val="18"/>
              </w:rPr>
              <w:t>0</w:t>
            </w:r>
          </w:p>
        </w:tc>
        <w:tc>
          <w:tcPr>
            <w:tcW w:w="8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6</w:t>
            </w:r>
          </w:p>
        </w:tc>
        <w:tc>
          <w:tcPr>
            <w:tcW w:w="1394" w:type="dxa"/>
            <w:gridSpan w:val="2"/>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250"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092" w:type="dxa"/>
            <w:tcBorders>
              <w:top w:val="nil"/>
              <w:left w:val="single" w:color="auto" w:sz="4" w:space="0"/>
              <w:right w:val="single" w:color="auto" w:sz="4" w:space="0"/>
            </w:tcBorders>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1053" w:type="dxa"/>
            <w:gridSpan w:val="2"/>
            <w:tcBorders>
              <w:top w:val="single" w:color="auto" w:sz="4" w:space="0"/>
              <w:left w:val="nil"/>
              <w:right w:val="single" w:color="auto" w:sz="4" w:space="0"/>
            </w:tcBorders>
            <w:vAlign w:val="center"/>
          </w:tcPr>
          <w:p>
            <w:pPr>
              <w:spacing w:line="240" w:lineRule="exact"/>
              <w:jc w:val="left"/>
              <w:rPr>
                <w:rFonts w:ascii="宋体" w:hAnsi="宋体" w:cs="宋体"/>
                <w:color w:val="000000"/>
                <w:kern w:val="0"/>
                <w:sz w:val="18"/>
                <w:szCs w:val="18"/>
              </w:rPr>
            </w:pPr>
            <w:r>
              <w:rPr>
                <w:rFonts w:hint="eastAsia" w:ascii="宋体" w:hAnsi="宋体" w:cs="宋体"/>
                <w:kern w:val="0"/>
                <w:sz w:val="18"/>
                <w:szCs w:val="18"/>
              </w:rPr>
              <w:t>针刺改善失眠合并轻度认知障碍（MCI）疗效观察及代谢组学研究</w:t>
            </w:r>
          </w:p>
        </w:tc>
        <w:tc>
          <w:tcPr>
            <w:tcW w:w="1701" w:type="dxa"/>
            <w:gridSpan w:val="2"/>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发表学术论文</w:t>
            </w:r>
            <w:r>
              <w:rPr>
                <w:rFonts w:ascii="宋体" w:hAnsi="宋体" w:cs="宋体"/>
                <w:kern w:val="0"/>
                <w:sz w:val="18"/>
                <w:szCs w:val="18"/>
              </w:rPr>
              <w:t>5</w:t>
            </w:r>
            <w:r>
              <w:rPr>
                <w:rFonts w:hint="eastAsia" w:ascii="宋体" w:hAnsi="宋体" w:cs="宋体"/>
                <w:kern w:val="0"/>
                <w:sz w:val="18"/>
                <w:szCs w:val="18"/>
              </w:rPr>
              <w:t>篇</w:t>
            </w:r>
            <w:r>
              <w:rPr>
                <w:rFonts w:ascii="宋体" w:hAnsi="宋体" w:cs="宋体"/>
                <w:kern w:val="0"/>
                <w:sz w:val="18"/>
                <w:szCs w:val="18"/>
              </w:rPr>
              <w:t xml:space="preserve"> </w:t>
            </w:r>
          </w:p>
        </w:tc>
        <w:tc>
          <w:tcPr>
            <w:tcW w:w="850" w:type="dxa"/>
            <w:tcBorders>
              <w:top w:val="single" w:color="auto" w:sz="4" w:space="0"/>
              <w:left w:val="nil"/>
              <w:righ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kern w:val="0"/>
                <w:sz w:val="18"/>
                <w:szCs w:val="18"/>
              </w:rPr>
              <w:t>形成年度报告1份，发表学术论文1篇</w:t>
            </w:r>
          </w:p>
        </w:tc>
        <w:tc>
          <w:tcPr>
            <w:tcW w:w="709" w:type="dxa"/>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20</w:t>
            </w:r>
          </w:p>
        </w:tc>
        <w:tc>
          <w:tcPr>
            <w:tcW w:w="824" w:type="dxa"/>
            <w:gridSpan w:val="2"/>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18</w:t>
            </w:r>
          </w:p>
        </w:tc>
        <w:tc>
          <w:tcPr>
            <w:tcW w:w="1394" w:type="dxa"/>
            <w:gridSpan w:val="2"/>
            <w:tcBorders>
              <w:top w:val="single" w:color="auto" w:sz="4" w:space="0"/>
              <w:left w:val="nil"/>
              <w:right w:val="single" w:color="auto" w:sz="4" w:space="0"/>
            </w:tcBorders>
            <w:vAlign w:val="center"/>
          </w:tcPr>
          <w:p>
            <w:pPr>
              <w:spacing w:line="240" w:lineRule="exact"/>
              <w:jc w:val="center"/>
              <w:rPr>
                <w:rFonts w:ascii="宋体" w:hAnsi="宋体" w:cs="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2301" w:hRule="atLeas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053" w:type="dxa"/>
            <w:gridSpan w:val="2"/>
            <w:tcBorders>
              <w:top w:val="single" w:color="auto" w:sz="4" w:space="0"/>
              <w:left w:val="nil"/>
              <w:right w:val="single" w:color="auto" w:sz="4" w:space="0"/>
            </w:tcBorders>
            <w:vAlign w:val="center"/>
          </w:tcPr>
          <w:p>
            <w:pPr>
              <w:spacing w:line="240" w:lineRule="exact"/>
              <w:jc w:val="left"/>
              <w:rPr>
                <w:rFonts w:ascii="宋体" w:hAnsi="宋体" w:cs="宋体"/>
                <w:kern w:val="0"/>
                <w:sz w:val="18"/>
                <w:szCs w:val="18"/>
              </w:rPr>
            </w:pPr>
            <w:r>
              <w:rPr>
                <w:rFonts w:hint="eastAsia" w:ascii="宋体" w:hAnsi="宋体" w:cs="宋体"/>
                <w:kern w:val="0"/>
                <w:sz w:val="18"/>
                <w:szCs w:val="18"/>
              </w:rPr>
              <w:t>针刺改善失眠合并轻度认知障碍（MCI）疗效观察及代谢组学研究</w:t>
            </w:r>
          </w:p>
          <w:p>
            <w:pPr>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患者满意度调查</w:t>
            </w:r>
          </w:p>
        </w:tc>
        <w:tc>
          <w:tcPr>
            <w:tcW w:w="1701" w:type="dxa"/>
            <w:gridSpan w:val="2"/>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通过研究调查患者满意度总体不低于80%</w:t>
            </w:r>
          </w:p>
        </w:tc>
        <w:tc>
          <w:tcPr>
            <w:tcW w:w="850" w:type="dxa"/>
            <w:tcBorders>
              <w:top w:val="single" w:color="auto" w:sz="4" w:space="0"/>
              <w:left w:val="nil"/>
              <w:right w:val="single" w:color="auto" w:sz="4" w:space="0"/>
            </w:tcBorders>
            <w:vAlign w:val="center"/>
          </w:tcPr>
          <w:p>
            <w:pPr>
              <w:spacing w:line="240" w:lineRule="exact"/>
              <w:jc w:val="center"/>
              <w:rPr>
                <w:rFonts w:ascii="宋体" w:hAnsi="宋体" w:cs="宋体"/>
                <w:kern w:val="0"/>
                <w:sz w:val="18"/>
                <w:szCs w:val="18"/>
              </w:rPr>
            </w:pPr>
            <w:r>
              <w:rPr>
                <w:rFonts w:hint="eastAsia" w:ascii="宋体" w:hAnsi="宋体" w:cs="宋体"/>
                <w:kern w:val="0"/>
                <w:sz w:val="18"/>
                <w:szCs w:val="18"/>
              </w:rPr>
              <w:t>满意度90%</w:t>
            </w:r>
          </w:p>
        </w:tc>
        <w:tc>
          <w:tcPr>
            <w:tcW w:w="7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5</w:t>
            </w:r>
          </w:p>
        </w:tc>
        <w:tc>
          <w:tcPr>
            <w:tcW w:w="82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5</w:t>
            </w:r>
          </w:p>
        </w:tc>
        <w:tc>
          <w:tcPr>
            <w:tcW w:w="1394" w:type="dxa"/>
            <w:gridSpan w:val="2"/>
            <w:tcBorders>
              <w:top w:val="single" w:color="auto" w:sz="4" w:space="0"/>
              <w:left w:val="nil"/>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w:t>
            </w:r>
          </w:p>
        </w:tc>
      </w:tr>
      <w:tr>
        <w:tblPrEx>
          <w:tblCellMar>
            <w:top w:w="0" w:type="dxa"/>
            <w:left w:w="108" w:type="dxa"/>
            <w:bottom w:w="0" w:type="dxa"/>
            <w:right w:w="108" w:type="dxa"/>
          </w:tblCellMar>
        </w:tblPrEx>
        <w:trPr>
          <w:trHeight w:val="525" w:hRule="exact"/>
          <w:jc w:val="center"/>
        </w:trPr>
        <w:tc>
          <w:tcPr>
            <w:tcW w:w="5387"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155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24"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80.58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rPr>
          <w:rFonts w:ascii="黑体" w:hAnsi="黑体" w:eastAsia="黑体"/>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3C5"/>
    <w:rsid w:val="0005505F"/>
    <w:rsid w:val="00081776"/>
    <w:rsid w:val="000D6CE1"/>
    <w:rsid w:val="000F2030"/>
    <w:rsid w:val="001227A8"/>
    <w:rsid w:val="0018423A"/>
    <w:rsid w:val="001A4621"/>
    <w:rsid w:val="001D7D6A"/>
    <w:rsid w:val="0024334C"/>
    <w:rsid w:val="00251835"/>
    <w:rsid w:val="002D52D4"/>
    <w:rsid w:val="002F28FA"/>
    <w:rsid w:val="003B61E1"/>
    <w:rsid w:val="003E4E7F"/>
    <w:rsid w:val="00421481"/>
    <w:rsid w:val="005174DB"/>
    <w:rsid w:val="0062138C"/>
    <w:rsid w:val="00630031"/>
    <w:rsid w:val="00686571"/>
    <w:rsid w:val="006C750C"/>
    <w:rsid w:val="00707C6D"/>
    <w:rsid w:val="007C7C67"/>
    <w:rsid w:val="00806B4A"/>
    <w:rsid w:val="00854CE9"/>
    <w:rsid w:val="00893C63"/>
    <w:rsid w:val="00975C93"/>
    <w:rsid w:val="009D3A17"/>
    <w:rsid w:val="00A067E5"/>
    <w:rsid w:val="00AA4761"/>
    <w:rsid w:val="00B41656"/>
    <w:rsid w:val="00B529C3"/>
    <w:rsid w:val="00B84434"/>
    <w:rsid w:val="00BD4E0F"/>
    <w:rsid w:val="00BF23C5"/>
    <w:rsid w:val="00BF60A3"/>
    <w:rsid w:val="00C04B12"/>
    <w:rsid w:val="00C24417"/>
    <w:rsid w:val="00CB2A1D"/>
    <w:rsid w:val="00CB394D"/>
    <w:rsid w:val="00D715C3"/>
    <w:rsid w:val="00E1774D"/>
    <w:rsid w:val="00E468D6"/>
    <w:rsid w:val="00EE0DCE"/>
    <w:rsid w:val="00EE3054"/>
    <w:rsid w:val="00F22B2A"/>
    <w:rsid w:val="00F2316D"/>
    <w:rsid w:val="00F57F55"/>
    <w:rsid w:val="00F84315"/>
    <w:rsid w:val="00F9555E"/>
    <w:rsid w:val="00FB0ADC"/>
    <w:rsid w:val="00FE0A67"/>
    <w:rsid w:val="4A5A26A4"/>
    <w:rsid w:val="7AD676D2"/>
    <w:rsid w:val="7FFD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uiPriority w:val="99"/>
    <w:rPr>
      <w:rFonts w:ascii="Times New Roman" w:hAnsi="Times New Roman" w:eastAsia="宋体" w:cs="Times New Roman"/>
      <w:sz w:val="18"/>
      <w:szCs w:val="18"/>
    </w:rPr>
  </w:style>
  <w:style w:type="character" w:customStyle="1" w:styleId="7">
    <w:name w:val="页眉 字符"/>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860</Words>
  <Characters>936</Characters>
  <Lines>8</Lines>
  <Paragraphs>2</Paragraphs>
  <TotalTime>10</TotalTime>
  <ScaleCrop>false</ScaleCrop>
  <LinksUpToDate>false</LinksUpToDate>
  <CharactersWithSpaces>948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2022-04-21T06:26:00Z</dcterms:created>
  <dc:creator>Administrator</dc:creator>
  <cp:lastModifiedBy>fzdmark</cp:lastModifiedBy>
  <dcterms:modified xsi:type="dcterms:W3CDTF">2022-04-22T01:51:05Z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61507C5CF04E43FF90563A9DFDC0C4BD</vt:lpwstr>
  </property>
</Properties>
</file>